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356A" w14:textId="77777777" w:rsidR="00E1307C" w:rsidRDefault="00E1307C" w:rsidP="00570139">
      <w:pPr>
        <w:spacing w:after="240"/>
        <w:rPr>
          <w:rFonts w:ascii="Book Antiqua" w:hAnsi="Book Antiqua" w:cs="Arial"/>
          <w:sz w:val="18"/>
          <w:szCs w:val="18"/>
        </w:rPr>
      </w:pPr>
    </w:p>
    <w:p w14:paraId="255BE4D9" w14:textId="77777777" w:rsidR="00877932" w:rsidRDefault="00877932" w:rsidP="00570139">
      <w:pPr>
        <w:spacing w:after="240"/>
        <w:rPr>
          <w:rFonts w:ascii="Book Antiqua" w:hAnsi="Book Antiqua" w:cs="Arial"/>
          <w:sz w:val="18"/>
          <w:szCs w:val="18"/>
        </w:rPr>
      </w:pPr>
    </w:p>
    <w:p w14:paraId="51671B4B" w14:textId="77777777" w:rsidR="00877932" w:rsidRDefault="00877932" w:rsidP="00570139">
      <w:pPr>
        <w:spacing w:after="240"/>
        <w:rPr>
          <w:rFonts w:ascii="Book Antiqua" w:hAnsi="Book Antiqua" w:cs="Arial"/>
          <w:sz w:val="18"/>
          <w:szCs w:val="18"/>
        </w:rPr>
      </w:pPr>
    </w:p>
    <w:p w14:paraId="7B8EEA81" w14:textId="77777777" w:rsidR="00877932" w:rsidRDefault="00877932" w:rsidP="00570139">
      <w:pPr>
        <w:spacing w:after="240"/>
        <w:rPr>
          <w:rFonts w:ascii="Book Antiqua" w:hAnsi="Book Antiqua" w:cs="Arial"/>
          <w:sz w:val="18"/>
          <w:szCs w:val="18"/>
        </w:rPr>
      </w:pPr>
    </w:p>
    <w:p w14:paraId="34C74409" w14:textId="77777777" w:rsidR="00877932" w:rsidRPr="00877932" w:rsidRDefault="00877932" w:rsidP="00570139">
      <w:pPr>
        <w:spacing w:after="240"/>
        <w:rPr>
          <w:rFonts w:ascii="Book Antiqua" w:hAnsi="Book Antiqua" w:cs="Arial"/>
          <w:sz w:val="18"/>
          <w:szCs w:val="18"/>
        </w:rPr>
      </w:pPr>
    </w:p>
    <w:p w14:paraId="5B89D9C5" w14:textId="77777777" w:rsidR="00E54449" w:rsidRPr="00877932" w:rsidRDefault="00E54449" w:rsidP="00570139">
      <w:pPr>
        <w:spacing w:after="240"/>
        <w:rPr>
          <w:rFonts w:ascii="Book Antiqua" w:hAnsi="Book Antiqua" w:cs="Arial"/>
          <w:sz w:val="18"/>
          <w:szCs w:val="18"/>
        </w:rPr>
      </w:pPr>
    </w:p>
    <w:p w14:paraId="527445DD" w14:textId="77777777" w:rsidR="00E1307C" w:rsidRPr="000E47D3" w:rsidRDefault="00E1307C" w:rsidP="00E1307C">
      <w:pPr>
        <w:spacing w:after="240"/>
        <w:ind w:left="360" w:hanging="360"/>
        <w:jc w:val="center"/>
        <w:rPr>
          <w:rFonts w:cs="Arial"/>
          <w:b/>
          <w:sz w:val="22"/>
        </w:rPr>
      </w:pPr>
      <w:r w:rsidRPr="000E47D3">
        <w:rPr>
          <w:rFonts w:ascii="Book Antiqua" w:hAnsi="Book Antiqua" w:cs="Arial"/>
          <w:sz w:val="36"/>
        </w:rPr>
        <w:t>Architecture, Engineering, and Construction Division</w:t>
      </w:r>
    </w:p>
    <w:p w14:paraId="51A90D52" w14:textId="77777777" w:rsidR="00E1307C" w:rsidRPr="000E47D3" w:rsidRDefault="00E1307C" w:rsidP="00E1307C">
      <w:pPr>
        <w:pBdr>
          <w:top w:val="single" w:sz="4" w:space="1" w:color="auto"/>
        </w:pBdr>
        <w:ind w:left="180" w:right="270" w:hanging="90"/>
        <w:jc w:val="center"/>
        <w:rPr>
          <w:rFonts w:ascii="Book Antiqua" w:hAnsi="Book Antiqua"/>
          <w:sz w:val="64"/>
          <w:szCs w:val="64"/>
        </w:rPr>
      </w:pPr>
      <w:r w:rsidRPr="000E47D3">
        <w:rPr>
          <w:rFonts w:ascii="Book Antiqua" w:hAnsi="Book Antiqua"/>
          <w:sz w:val="64"/>
          <w:szCs w:val="64"/>
        </w:rPr>
        <w:t xml:space="preserve">Geotechnical Evaluation </w:t>
      </w:r>
    </w:p>
    <w:p w14:paraId="5D70DB0E" w14:textId="77777777" w:rsidR="00E1307C" w:rsidRPr="000E47D3" w:rsidRDefault="00E1307C" w:rsidP="00E1307C">
      <w:pPr>
        <w:pBdr>
          <w:top w:val="single" w:sz="4" w:space="1" w:color="auto"/>
        </w:pBdr>
        <w:ind w:left="180" w:right="270" w:hanging="90"/>
        <w:jc w:val="center"/>
        <w:rPr>
          <w:rFonts w:ascii="Book Antiqua" w:hAnsi="Book Antiqua"/>
          <w:sz w:val="64"/>
          <w:szCs w:val="64"/>
        </w:rPr>
      </w:pPr>
      <w:r w:rsidRPr="000E47D3">
        <w:rPr>
          <w:rFonts w:ascii="Book Antiqua" w:hAnsi="Book Antiqua"/>
          <w:sz w:val="64"/>
          <w:szCs w:val="64"/>
        </w:rPr>
        <w:t>Report Template</w:t>
      </w:r>
    </w:p>
    <w:p w14:paraId="4D9080E0" w14:textId="77777777" w:rsidR="00E1307C" w:rsidRPr="000E47D3" w:rsidRDefault="00E1307C" w:rsidP="00A7565E">
      <w:pPr>
        <w:tabs>
          <w:tab w:val="left" w:pos="-108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Arial" w:hAnsi="Arial" w:cs="Arial"/>
          <w:b/>
          <w:sz w:val="28"/>
          <w:szCs w:val="28"/>
        </w:rPr>
      </w:pPr>
    </w:p>
    <w:p w14:paraId="3BACF495" w14:textId="77777777" w:rsidR="00132075" w:rsidRPr="000E47D3" w:rsidRDefault="00132075" w:rsidP="00877932">
      <w:pPr>
        <w:pStyle w:val="Paragraph"/>
        <w:tabs>
          <w:tab w:val="right" w:leader="dot" w:pos="8640"/>
        </w:tabs>
        <w:ind w:left="360" w:hanging="360"/>
        <w:rPr>
          <w:color w:val="FF0000"/>
          <w:sz w:val="22"/>
          <w:szCs w:val="22"/>
          <w:u w:val="single"/>
        </w:rPr>
      </w:pPr>
      <w:r w:rsidRPr="000E47D3">
        <w:rPr>
          <w:color w:val="FF0000"/>
          <w:sz w:val="22"/>
          <w:szCs w:val="22"/>
          <w:u w:val="single"/>
        </w:rPr>
        <w:t>Instructions</w:t>
      </w:r>
      <w:r w:rsidR="00E1307C" w:rsidRPr="000E47D3">
        <w:rPr>
          <w:color w:val="FF0000"/>
          <w:sz w:val="22"/>
          <w:szCs w:val="22"/>
          <w:u w:val="single"/>
        </w:rPr>
        <w:t xml:space="preserve"> to Geotechnical Consultant</w:t>
      </w:r>
      <w:r w:rsidRPr="000E47D3">
        <w:rPr>
          <w:color w:val="FF0000"/>
          <w:sz w:val="22"/>
          <w:szCs w:val="22"/>
          <w:u w:val="single"/>
        </w:rPr>
        <w:t>:</w:t>
      </w:r>
    </w:p>
    <w:p w14:paraId="752FBE7C" w14:textId="77777777" w:rsidR="000A72BB" w:rsidRPr="000E47D3" w:rsidRDefault="00A55E0E" w:rsidP="00F76389">
      <w:pPr>
        <w:pStyle w:val="Paragraph"/>
        <w:numPr>
          <w:ilvl w:val="0"/>
          <w:numId w:val="6"/>
        </w:numPr>
        <w:tabs>
          <w:tab w:val="clear" w:pos="2160"/>
        </w:tabs>
        <w:rPr>
          <w:color w:val="FF0000"/>
          <w:sz w:val="22"/>
          <w:szCs w:val="22"/>
        </w:rPr>
      </w:pPr>
      <w:r w:rsidRPr="000E47D3">
        <w:rPr>
          <w:color w:val="FF0000"/>
          <w:sz w:val="22"/>
          <w:szCs w:val="22"/>
        </w:rPr>
        <w:t xml:space="preserve">The latest version of this </w:t>
      </w:r>
      <w:r w:rsidR="00E54449" w:rsidRPr="000E47D3">
        <w:rPr>
          <w:color w:val="FF0000"/>
          <w:sz w:val="22"/>
          <w:szCs w:val="22"/>
        </w:rPr>
        <w:t>document</w:t>
      </w:r>
      <w:r w:rsidRPr="000E47D3">
        <w:rPr>
          <w:color w:val="FF0000"/>
          <w:sz w:val="22"/>
          <w:szCs w:val="22"/>
        </w:rPr>
        <w:t xml:space="preserve"> is available </w:t>
      </w:r>
      <w:r w:rsidR="000A72BB" w:rsidRPr="000E47D3">
        <w:rPr>
          <w:color w:val="FF0000"/>
          <w:sz w:val="22"/>
          <w:szCs w:val="22"/>
        </w:rPr>
        <w:t xml:space="preserve">to Church Employees and Consultants on </w:t>
      </w:r>
      <w:r w:rsidR="00E54449" w:rsidRPr="000E47D3">
        <w:rPr>
          <w:color w:val="FF0000"/>
          <w:sz w:val="22"/>
          <w:szCs w:val="22"/>
        </w:rPr>
        <w:t>t</w:t>
      </w:r>
      <w:r w:rsidR="000A72BB" w:rsidRPr="000E47D3">
        <w:rPr>
          <w:color w:val="FF0000"/>
          <w:sz w:val="22"/>
          <w:szCs w:val="22"/>
        </w:rPr>
        <w:t>he AEC Website</w:t>
      </w:r>
      <w:r w:rsidR="000149EB">
        <w:rPr>
          <w:color w:val="FF0000"/>
          <w:sz w:val="22"/>
          <w:szCs w:val="22"/>
        </w:rPr>
        <w:t xml:space="preserve"> without needing a </w:t>
      </w:r>
      <w:r w:rsidR="009F027F">
        <w:rPr>
          <w:color w:val="FF0000"/>
          <w:sz w:val="22"/>
          <w:szCs w:val="22"/>
        </w:rPr>
        <w:t>password</w:t>
      </w:r>
      <w:r w:rsidR="00992961" w:rsidRPr="000E47D3">
        <w:rPr>
          <w:color w:val="FF0000"/>
          <w:sz w:val="22"/>
          <w:szCs w:val="22"/>
        </w:rPr>
        <w:t>:</w:t>
      </w:r>
    </w:p>
    <w:p w14:paraId="43AB8A64" w14:textId="5FAF36D0" w:rsidR="00664FB4" w:rsidRPr="00664FB4" w:rsidRDefault="000149EB" w:rsidP="000A72BB">
      <w:pPr>
        <w:pStyle w:val="Paragraph"/>
        <w:numPr>
          <w:ilvl w:val="0"/>
          <w:numId w:val="6"/>
        </w:numPr>
        <w:tabs>
          <w:tab w:val="clear" w:pos="2160"/>
          <w:tab w:val="right" w:pos="1080"/>
        </w:tabs>
        <w:ind w:left="1080"/>
        <w:rPr>
          <w:color w:val="FF0000"/>
          <w:sz w:val="22"/>
          <w:szCs w:val="22"/>
        </w:rPr>
      </w:pPr>
      <w:r w:rsidRPr="000149EB">
        <w:rPr>
          <w:rStyle w:val="Hyperlink"/>
        </w:rPr>
        <w:t>https://aec.churchofjesuschrist.org/design_guidelines/</w:t>
      </w:r>
      <w:r w:rsidR="00664FB4" w:rsidRPr="00664FB4">
        <w:rPr>
          <w:color w:val="FF0000"/>
          <w:sz w:val="22"/>
          <w:szCs w:val="22"/>
        </w:rPr>
        <w:t>:</w:t>
      </w:r>
      <w:r w:rsidR="00D13122">
        <w:rPr>
          <w:sz w:val="22"/>
          <w:szCs w:val="22"/>
        </w:rPr>
        <w:t xml:space="preserve"> </w:t>
      </w:r>
      <w:r w:rsidR="00D13122" w:rsidRPr="00B358D4">
        <w:rPr>
          <w:color w:val="FF0000"/>
          <w:sz w:val="22"/>
          <w:szCs w:val="22"/>
        </w:rPr>
        <w:t xml:space="preserve"> </w:t>
      </w:r>
      <w:r w:rsidR="00770A94" w:rsidRPr="00B358D4">
        <w:rPr>
          <w:color w:val="FF0000"/>
          <w:sz w:val="22"/>
          <w:szCs w:val="22"/>
        </w:rPr>
        <w:t>S</w:t>
      </w:r>
      <w:r w:rsidR="000A72BB" w:rsidRPr="00B358D4">
        <w:rPr>
          <w:color w:val="FF0000"/>
          <w:sz w:val="22"/>
          <w:szCs w:val="22"/>
        </w:rPr>
        <w:t>el</w:t>
      </w:r>
      <w:r w:rsidR="000A72BB" w:rsidRPr="00664FB4">
        <w:rPr>
          <w:color w:val="FF0000"/>
          <w:sz w:val="22"/>
          <w:szCs w:val="22"/>
        </w:rPr>
        <w:t xml:space="preserve">ect and download the </w:t>
      </w:r>
      <w:r w:rsidR="000A72BB" w:rsidRPr="00135CA4">
        <w:rPr>
          <w:i/>
          <w:iCs/>
          <w:color w:val="FF0000"/>
          <w:sz w:val="22"/>
          <w:szCs w:val="22"/>
        </w:rPr>
        <w:t>Geotechnical Evaluation Report Template</w:t>
      </w:r>
      <w:r w:rsidR="000A72BB" w:rsidRPr="00664FB4">
        <w:rPr>
          <w:color w:val="FF0000"/>
          <w:sz w:val="22"/>
          <w:szCs w:val="22"/>
        </w:rPr>
        <w:t xml:space="preserve"> found under “REAL ESTATE ACQUIS</w:t>
      </w:r>
      <w:r w:rsidR="000A72BB" w:rsidRPr="003C68B3">
        <w:rPr>
          <w:color w:val="FF0000"/>
          <w:sz w:val="22"/>
          <w:szCs w:val="22"/>
        </w:rPr>
        <w:t>ITION”.</w:t>
      </w:r>
      <w:r w:rsidR="00D13122" w:rsidRPr="003C68B3">
        <w:rPr>
          <w:color w:val="FF0000"/>
          <w:sz w:val="22"/>
          <w:szCs w:val="22"/>
        </w:rPr>
        <w:t xml:space="preserve">  </w:t>
      </w:r>
    </w:p>
    <w:p w14:paraId="26E8F52C" w14:textId="77777777" w:rsidR="000A72BB" w:rsidRPr="000E47D3" w:rsidRDefault="00664FB4" w:rsidP="000A72BB">
      <w:pPr>
        <w:pStyle w:val="Paragraph"/>
        <w:numPr>
          <w:ilvl w:val="0"/>
          <w:numId w:val="6"/>
        </w:numPr>
        <w:tabs>
          <w:tab w:val="clear" w:pos="2160"/>
          <w:tab w:val="right" w:pos="1080"/>
        </w:tabs>
        <w:ind w:left="1080"/>
        <w:rPr>
          <w:color w:val="FF0000"/>
          <w:sz w:val="22"/>
          <w:szCs w:val="22"/>
        </w:rPr>
      </w:pPr>
      <w:r>
        <w:rPr>
          <w:color w:val="FF0000"/>
          <w:sz w:val="22"/>
          <w:szCs w:val="22"/>
        </w:rPr>
        <w:t xml:space="preserve">The template </w:t>
      </w:r>
      <w:r w:rsidRPr="00664FB4">
        <w:rPr>
          <w:color w:val="FF0000"/>
          <w:sz w:val="22"/>
          <w:szCs w:val="22"/>
        </w:rPr>
        <w:t xml:space="preserve">can also be </w:t>
      </w:r>
      <w:r w:rsidR="00D13122" w:rsidRPr="00664FB4">
        <w:rPr>
          <w:color w:val="FF0000"/>
          <w:sz w:val="22"/>
          <w:szCs w:val="22"/>
        </w:rPr>
        <w:t xml:space="preserve">directly </w:t>
      </w:r>
      <w:r w:rsidRPr="00664FB4">
        <w:rPr>
          <w:color w:val="FF0000"/>
          <w:sz w:val="22"/>
          <w:szCs w:val="22"/>
        </w:rPr>
        <w:t>downloaded</w:t>
      </w:r>
      <w:r w:rsidR="00D13122" w:rsidRPr="00664FB4">
        <w:rPr>
          <w:color w:val="FF0000"/>
          <w:sz w:val="22"/>
          <w:szCs w:val="22"/>
        </w:rPr>
        <w:t xml:space="preserve"> </w:t>
      </w:r>
      <w:r w:rsidR="00770A94">
        <w:rPr>
          <w:color w:val="FF0000"/>
          <w:sz w:val="22"/>
          <w:szCs w:val="22"/>
        </w:rPr>
        <w:t>using</w:t>
      </w:r>
      <w:r w:rsidR="00D13122" w:rsidRPr="00664FB4">
        <w:rPr>
          <w:color w:val="FF0000"/>
          <w:sz w:val="22"/>
          <w:szCs w:val="22"/>
        </w:rPr>
        <w:t xml:space="preserve"> this hyperlink</w:t>
      </w:r>
      <w:r w:rsidRPr="00664FB4">
        <w:rPr>
          <w:color w:val="FF0000"/>
          <w:sz w:val="22"/>
          <w:szCs w:val="22"/>
        </w:rPr>
        <w:t>:</w:t>
      </w:r>
      <w:r w:rsidR="00D13122">
        <w:rPr>
          <w:sz w:val="22"/>
          <w:szCs w:val="22"/>
        </w:rPr>
        <w:t xml:space="preserve"> </w:t>
      </w:r>
      <w:hyperlink r:id="rId12" w:history="1">
        <w:r w:rsidR="00D13122" w:rsidRPr="00135CA4">
          <w:rPr>
            <w:rStyle w:val="Hyperlink"/>
            <w:i/>
            <w:iCs/>
            <w:sz w:val="22"/>
            <w:szCs w:val="22"/>
          </w:rPr>
          <w:t>Geotechnical Evaluation Report Template</w:t>
        </w:r>
      </w:hyperlink>
      <w:r w:rsidR="00D13122">
        <w:rPr>
          <w:sz w:val="22"/>
          <w:szCs w:val="22"/>
        </w:rPr>
        <w:t>.</w:t>
      </w:r>
    </w:p>
    <w:p w14:paraId="52126077" w14:textId="77777777" w:rsidR="00113147" w:rsidRPr="000E47D3" w:rsidRDefault="00132075" w:rsidP="00766803">
      <w:pPr>
        <w:pStyle w:val="Paragraph"/>
        <w:numPr>
          <w:ilvl w:val="0"/>
          <w:numId w:val="6"/>
        </w:numPr>
        <w:tabs>
          <w:tab w:val="clear" w:pos="2160"/>
        </w:tabs>
        <w:rPr>
          <w:color w:val="FF0000"/>
          <w:sz w:val="22"/>
          <w:szCs w:val="22"/>
        </w:rPr>
      </w:pPr>
      <w:r w:rsidRPr="000E47D3">
        <w:rPr>
          <w:color w:val="FF0000"/>
          <w:sz w:val="22"/>
          <w:szCs w:val="22"/>
        </w:rPr>
        <w:t xml:space="preserve">The </w:t>
      </w:r>
      <w:r w:rsidR="00A55E0E" w:rsidRPr="000E47D3">
        <w:rPr>
          <w:color w:val="FF0000"/>
          <w:sz w:val="22"/>
          <w:szCs w:val="22"/>
        </w:rPr>
        <w:t xml:space="preserve">Geotechnical </w:t>
      </w:r>
      <w:r w:rsidR="000641A7" w:rsidRPr="000E47D3">
        <w:rPr>
          <w:color w:val="FF0000"/>
          <w:sz w:val="22"/>
          <w:szCs w:val="22"/>
        </w:rPr>
        <w:t>Consultant</w:t>
      </w:r>
      <w:r w:rsidRPr="000E47D3">
        <w:rPr>
          <w:color w:val="FF0000"/>
          <w:sz w:val="22"/>
          <w:szCs w:val="22"/>
        </w:rPr>
        <w:t xml:space="preserve"> should replace all </w:t>
      </w:r>
      <w:r w:rsidRPr="000E47D3">
        <w:rPr>
          <w:b/>
          <w:color w:val="FF0000"/>
          <w:sz w:val="22"/>
          <w:szCs w:val="22"/>
        </w:rPr>
        <w:t xml:space="preserve">RED </w:t>
      </w:r>
      <w:r w:rsidR="000149EB" w:rsidRPr="000149EB">
        <w:rPr>
          <w:color w:val="FF0000"/>
          <w:sz w:val="22"/>
          <w:szCs w:val="22"/>
        </w:rPr>
        <w:t xml:space="preserve">instructions, </w:t>
      </w:r>
      <w:r w:rsidR="003C68B3" w:rsidRPr="000E47D3">
        <w:rPr>
          <w:color w:val="FF0000"/>
          <w:sz w:val="22"/>
          <w:szCs w:val="22"/>
        </w:rPr>
        <w:t>guidelines,</w:t>
      </w:r>
      <w:r w:rsidR="00EC60AB" w:rsidRPr="000E47D3">
        <w:rPr>
          <w:color w:val="FF0000"/>
          <w:sz w:val="22"/>
          <w:szCs w:val="22"/>
        </w:rPr>
        <w:t xml:space="preserve"> and requirements </w:t>
      </w:r>
      <w:r w:rsidRPr="000E47D3">
        <w:rPr>
          <w:color w:val="FF0000"/>
          <w:sz w:val="22"/>
          <w:szCs w:val="22"/>
        </w:rPr>
        <w:t>with site specific</w:t>
      </w:r>
      <w:r w:rsidR="000F5AA9" w:rsidRPr="000E47D3">
        <w:rPr>
          <w:color w:val="FF0000"/>
          <w:sz w:val="22"/>
          <w:szCs w:val="22"/>
        </w:rPr>
        <w:t xml:space="preserve"> </w:t>
      </w:r>
      <w:r w:rsidRPr="000E47D3">
        <w:rPr>
          <w:color w:val="FF0000"/>
          <w:sz w:val="22"/>
          <w:szCs w:val="22"/>
        </w:rPr>
        <w:t>information in</w:t>
      </w:r>
      <w:r w:rsidRPr="000E47D3">
        <w:rPr>
          <w:color w:val="000000"/>
          <w:sz w:val="22"/>
          <w:szCs w:val="22"/>
        </w:rPr>
        <w:t xml:space="preserve"> </w:t>
      </w:r>
      <w:r w:rsidR="009064B9" w:rsidRPr="000E47D3">
        <w:rPr>
          <w:b/>
          <w:color w:val="000000"/>
          <w:sz w:val="22"/>
          <w:szCs w:val="22"/>
        </w:rPr>
        <w:t>B</w:t>
      </w:r>
      <w:r w:rsidRPr="000E47D3">
        <w:rPr>
          <w:b/>
          <w:color w:val="000000"/>
          <w:sz w:val="22"/>
          <w:szCs w:val="22"/>
        </w:rPr>
        <w:t>LACK</w:t>
      </w:r>
      <w:r w:rsidRPr="000E47D3">
        <w:rPr>
          <w:color w:val="000000"/>
          <w:sz w:val="22"/>
          <w:szCs w:val="22"/>
        </w:rPr>
        <w:t xml:space="preserve"> </w:t>
      </w:r>
      <w:r w:rsidRPr="000E47D3">
        <w:rPr>
          <w:color w:val="FF0000"/>
          <w:sz w:val="22"/>
          <w:szCs w:val="22"/>
        </w:rPr>
        <w:t>text.</w:t>
      </w:r>
    </w:p>
    <w:p w14:paraId="260B9A03" w14:textId="77777777" w:rsidR="00113147" w:rsidRPr="000E47D3" w:rsidRDefault="00BC771D" w:rsidP="00766803">
      <w:pPr>
        <w:pStyle w:val="Paragraph"/>
        <w:numPr>
          <w:ilvl w:val="0"/>
          <w:numId w:val="6"/>
        </w:numPr>
        <w:tabs>
          <w:tab w:val="clear" w:pos="2160"/>
        </w:tabs>
        <w:rPr>
          <w:color w:val="FF0000"/>
          <w:sz w:val="22"/>
          <w:szCs w:val="22"/>
        </w:rPr>
      </w:pPr>
      <w:r w:rsidRPr="000E47D3">
        <w:rPr>
          <w:color w:val="FF0000"/>
          <w:sz w:val="22"/>
          <w:szCs w:val="22"/>
        </w:rPr>
        <w:t xml:space="preserve">The </w:t>
      </w:r>
      <w:r w:rsidR="00A55E0E" w:rsidRPr="000E47D3">
        <w:rPr>
          <w:color w:val="FF0000"/>
          <w:sz w:val="22"/>
          <w:szCs w:val="22"/>
        </w:rPr>
        <w:t xml:space="preserve">Geotechnical </w:t>
      </w:r>
      <w:r w:rsidR="00443148" w:rsidRPr="000E47D3">
        <w:rPr>
          <w:color w:val="FF0000"/>
          <w:sz w:val="22"/>
          <w:szCs w:val="22"/>
        </w:rPr>
        <w:t>Consultant</w:t>
      </w:r>
      <w:r w:rsidRPr="000E47D3">
        <w:rPr>
          <w:color w:val="FF0000"/>
          <w:sz w:val="22"/>
          <w:szCs w:val="22"/>
        </w:rPr>
        <w:t xml:space="preserve"> is to modify the Geotechnical Evaluation Report Template as dictated by the needs, findings, </w:t>
      </w:r>
      <w:r w:rsidR="003C68B3" w:rsidRPr="000E47D3">
        <w:rPr>
          <w:color w:val="FF0000"/>
          <w:sz w:val="22"/>
          <w:szCs w:val="22"/>
        </w:rPr>
        <w:t>results,</w:t>
      </w:r>
      <w:r w:rsidRPr="000E47D3">
        <w:rPr>
          <w:color w:val="FF0000"/>
          <w:sz w:val="22"/>
          <w:szCs w:val="22"/>
        </w:rPr>
        <w:t xml:space="preserve"> and recommendations of the geotechnical evaluation to generate a </w:t>
      </w:r>
      <w:r w:rsidR="009F027F" w:rsidRPr="000E47D3">
        <w:rPr>
          <w:color w:val="FF0000"/>
          <w:sz w:val="22"/>
          <w:szCs w:val="22"/>
        </w:rPr>
        <w:t>site-specific</w:t>
      </w:r>
      <w:r w:rsidRPr="000E47D3">
        <w:rPr>
          <w:color w:val="FF0000"/>
          <w:sz w:val="22"/>
          <w:szCs w:val="22"/>
        </w:rPr>
        <w:t xml:space="preserve"> geotechnical evalu</w:t>
      </w:r>
      <w:r w:rsidR="00E534CC" w:rsidRPr="000E47D3">
        <w:rPr>
          <w:color w:val="FF0000"/>
          <w:sz w:val="22"/>
          <w:szCs w:val="22"/>
        </w:rPr>
        <w:t>a</w:t>
      </w:r>
      <w:r w:rsidRPr="000E47D3">
        <w:rPr>
          <w:color w:val="FF0000"/>
          <w:sz w:val="22"/>
          <w:szCs w:val="22"/>
        </w:rPr>
        <w:t>tion report</w:t>
      </w:r>
      <w:r w:rsidR="003C68B3" w:rsidRPr="000E47D3">
        <w:rPr>
          <w:color w:val="FF0000"/>
          <w:sz w:val="22"/>
          <w:szCs w:val="22"/>
        </w:rPr>
        <w:t xml:space="preserve">. </w:t>
      </w:r>
      <w:r w:rsidRPr="000E47D3">
        <w:rPr>
          <w:color w:val="FF0000"/>
          <w:sz w:val="22"/>
          <w:szCs w:val="22"/>
        </w:rPr>
        <w:t xml:space="preserve">The </w:t>
      </w:r>
      <w:r w:rsidR="00A55E0E" w:rsidRPr="000E47D3">
        <w:rPr>
          <w:color w:val="FF0000"/>
          <w:sz w:val="22"/>
          <w:szCs w:val="22"/>
        </w:rPr>
        <w:t xml:space="preserve">Geotechnical </w:t>
      </w:r>
      <w:r w:rsidR="00E534CC" w:rsidRPr="000E47D3">
        <w:rPr>
          <w:color w:val="FF0000"/>
          <w:sz w:val="22"/>
          <w:szCs w:val="22"/>
        </w:rPr>
        <w:t>Consultant</w:t>
      </w:r>
      <w:r w:rsidRPr="000E47D3">
        <w:rPr>
          <w:color w:val="FF0000"/>
          <w:sz w:val="22"/>
          <w:szCs w:val="22"/>
        </w:rPr>
        <w:t xml:space="preserve"> will ensure that the Geotechnical Evaluation Report Template does not limit or supersede industry best practices or the experience, knowledge, and </w:t>
      </w:r>
      <w:r w:rsidR="000641A7" w:rsidRPr="000E47D3">
        <w:rPr>
          <w:color w:val="FF0000"/>
          <w:sz w:val="22"/>
          <w:szCs w:val="22"/>
        </w:rPr>
        <w:t>judgment</w:t>
      </w:r>
      <w:r w:rsidRPr="000E47D3">
        <w:rPr>
          <w:color w:val="FF0000"/>
          <w:sz w:val="22"/>
          <w:szCs w:val="22"/>
        </w:rPr>
        <w:t xml:space="preserve"> of the </w:t>
      </w:r>
      <w:r w:rsidR="00A55E0E" w:rsidRPr="000E47D3">
        <w:rPr>
          <w:color w:val="FF0000"/>
          <w:sz w:val="22"/>
          <w:szCs w:val="22"/>
        </w:rPr>
        <w:t xml:space="preserve">Geotechnical </w:t>
      </w:r>
      <w:r w:rsidR="000641A7" w:rsidRPr="000E47D3">
        <w:rPr>
          <w:color w:val="FF0000"/>
          <w:sz w:val="22"/>
          <w:szCs w:val="22"/>
        </w:rPr>
        <w:t>Consultant</w:t>
      </w:r>
      <w:r w:rsidRPr="000E47D3">
        <w:rPr>
          <w:color w:val="FF0000"/>
          <w:sz w:val="22"/>
          <w:szCs w:val="22"/>
        </w:rPr>
        <w:t>.</w:t>
      </w:r>
    </w:p>
    <w:p w14:paraId="26202455" w14:textId="77777777" w:rsidR="000F5AA9" w:rsidRPr="000E47D3" w:rsidRDefault="000F5AA9" w:rsidP="00766803">
      <w:pPr>
        <w:pStyle w:val="Paragraph"/>
        <w:numPr>
          <w:ilvl w:val="0"/>
          <w:numId w:val="6"/>
        </w:numPr>
        <w:tabs>
          <w:tab w:val="clear" w:pos="2160"/>
        </w:tabs>
        <w:spacing w:after="240"/>
        <w:rPr>
          <w:color w:val="FF0000"/>
          <w:sz w:val="22"/>
          <w:szCs w:val="22"/>
        </w:rPr>
      </w:pPr>
      <w:r w:rsidRPr="000E47D3">
        <w:rPr>
          <w:color w:val="FF0000"/>
          <w:sz w:val="22"/>
          <w:szCs w:val="22"/>
        </w:rPr>
        <w:t>Update</w:t>
      </w:r>
      <w:r w:rsidR="00D80275">
        <w:rPr>
          <w:color w:val="FF0000"/>
          <w:sz w:val="22"/>
          <w:szCs w:val="22"/>
        </w:rPr>
        <w:t xml:space="preserve"> the</w:t>
      </w:r>
      <w:r w:rsidRPr="000E47D3">
        <w:rPr>
          <w:color w:val="FF0000"/>
          <w:sz w:val="22"/>
          <w:szCs w:val="22"/>
        </w:rPr>
        <w:t xml:space="preserve"> Table of Contents.</w:t>
      </w:r>
    </w:p>
    <w:p w14:paraId="3A1E900B" w14:textId="77777777" w:rsidR="000A72BB" w:rsidRPr="00664FB4" w:rsidRDefault="000F5AA9" w:rsidP="00664FB4">
      <w:pPr>
        <w:pStyle w:val="Paragraph"/>
        <w:ind w:left="360" w:hanging="360"/>
        <w:jc w:val="center"/>
        <w:rPr>
          <w:b/>
          <w:color w:val="FF0000"/>
          <w:sz w:val="22"/>
          <w:szCs w:val="22"/>
          <w:u w:val="single"/>
        </w:rPr>
      </w:pPr>
      <w:r w:rsidRPr="000E47D3">
        <w:rPr>
          <w:b/>
          <w:color w:val="FF0000"/>
          <w:sz w:val="22"/>
          <w:szCs w:val="22"/>
          <w:u w:val="single"/>
        </w:rPr>
        <w:t xml:space="preserve">THIS SHEET IS </w:t>
      </w:r>
      <w:r w:rsidR="00132075" w:rsidRPr="000E47D3">
        <w:rPr>
          <w:b/>
          <w:color w:val="FF0000"/>
          <w:sz w:val="22"/>
          <w:szCs w:val="22"/>
          <w:u w:val="single"/>
        </w:rPr>
        <w:t>TO BE DELETED FROM THE FINAL EVALUATION REPORT</w:t>
      </w:r>
    </w:p>
    <w:p w14:paraId="4188D48E" w14:textId="77777777" w:rsidR="00877932" w:rsidRPr="000E47D3" w:rsidRDefault="00877932" w:rsidP="00E54449">
      <w:pPr>
        <w:rPr>
          <w:rFonts w:ascii="Times New Roman" w:hAnsi="Times New Roman"/>
          <w:sz w:val="22"/>
          <w:szCs w:val="22"/>
        </w:rPr>
      </w:pPr>
    </w:p>
    <w:p w14:paraId="394F2E44" w14:textId="77777777" w:rsidR="00A464F8" w:rsidRPr="000E47D3" w:rsidRDefault="00A56948" w:rsidP="00877932">
      <w:pPr>
        <w:jc w:val="center"/>
        <w:rPr>
          <w:rFonts w:ascii="Times New Roman" w:hAnsi="Times New Roman"/>
          <w:sz w:val="22"/>
          <w:szCs w:val="22"/>
        </w:rPr>
      </w:pPr>
      <w:r w:rsidRPr="00664FB4">
        <w:rPr>
          <w:rFonts w:ascii="Times New Roman" w:hAnsi="Times New Roman"/>
          <w:sz w:val="22"/>
          <w:szCs w:val="22"/>
        </w:rPr>
        <w:t xml:space="preserve">Release </w:t>
      </w:r>
      <w:r w:rsidRPr="00D80275">
        <w:rPr>
          <w:rFonts w:ascii="Times New Roman" w:hAnsi="Times New Roman"/>
          <w:sz w:val="22"/>
          <w:szCs w:val="22"/>
        </w:rPr>
        <w:t xml:space="preserve">Date: </w:t>
      </w:r>
      <w:r w:rsidR="000149EB">
        <w:rPr>
          <w:rFonts w:ascii="Times New Roman" w:hAnsi="Times New Roman"/>
          <w:sz w:val="22"/>
          <w:szCs w:val="22"/>
        </w:rPr>
        <w:t xml:space="preserve">March </w:t>
      </w:r>
      <w:r w:rsidR="009F027F">
        <w:rPr>
          <w:rFonts w:ascii="Times New Roman" w:hAnsi="Times New Roman"/>
          <w:sz w:val="22"/>
          <w:szCs w:val="22"/>
        </w:rPr>
        <w:t>14</w:t>
      </w:r>
      <w:r w:rsidR="00220842" w:rsidRPr="00D80275">
        <w:rPr>
          <w:rFonts w:ascii="Times New Roman" w:hAnsi="Times New Roman"/>
          <w:sz w:val="22"/>
          <w:szCs w:val="22"/>
        </w:rPr>
        <w:t>, 20</w:t>
      </w:r>
      <w:r w:rsidR="000149EB">
        <w:rPr>
          <w:rFonts w:ascii="Times New Roman" w:hAnsi="Times New Roman"/>
          <w:sz w:val="22"/>
          <w:szCs w:val="22"/>
        </w:rPr>
        <w:t>23</w:t>
      </w:r>
    </w:p>
    <w:p w14:paraId="2DAEC903" w14:textId="77777777" w:rsidR="00877932" w:rsidRPr="000E47D3" w:rsidRDefault="00877932" w:rsidP="00877932">
      <w:pPr>
        <w:jc w:val="center"/>
        <w:rPr>
          <w:rFonts w:ascii="Times New Roman" w:hAnsi="Times New Roman"/>
          <w:sz w:val="22"/>
          <w:szCs w:val="22"/>
        </w:rPr>
      </w:pPr>
    </w:p>
    <w:p w14:paraId="2562378E" w14:textId="77777777" w:rsidR="00A464F8" w:rsidRPr="000E47D3" w:rsidRDefault="00E1307C" w:rsidP="000149EB">
      <w:pPr>
        <w:jc w:val="center"/>
        <w:rPr>
          <w:rFonts w:ascii="Times New Roman" w:hAnsi="Times New Roman"/>
          <w:sz w:val="22"/>
          <w:szCs w:val="22"/>
        </w:rPr>
      </w:pPr>
      <w:bookmarkStart w:id="0" w:name="_Hlk129178669"/>
      <w:r w:rsidRPr="000E47D3">
        <w:rPr>
          <w:rFonts w:ascii="Times New Roman" w:hAnsi="Times New Roman"/>
          <w:sz w:val="22"/>
          <w:szCs w:val="22"/>
        </w:rPr>
        <w:t>All previous versions of this document are obsolete.</w:t>
      </w:r>
    </w:p>
    <w:p w14:paraId="43FA16A8" w14:textId="77777777" w:rsidR="00664FB4" w:rsidRDefault="00A464F8" w:rsidP="00A464F8">
      <w:pPr>
        <w:jc w:val="center"/>
        <w:rPr>
          <w:rFonts w:ascii="Times New Roman" w:eastAsia="SimSun" w:hAnsi="Times New Roman"/>
          <w:sz w:val="22"/>
          <w:szCs w:val="22"/>
        </w:rPr>
      </w:pPr>
      <w:r w:rsidRPr="000E47D3">
        <w:rPr>
          <w:rFonts w:ascii="Times New Roman" w:eastAsia="SimSun" w:hAnsi="Times New Roman"/>
          <w:sz w:val="22"/>
          <w:szCs w:val="22"/>
        </w:rPr>
        <w:t xml:space="preserve">Contact </w:t>
      </w:r>
      <w:r w:rsidR="000149EB">
        <w:rPr>
          <w:rFonts w:ascii="Times New Roman" w:eastAsia="SimSun" w:hAnsi="Times New Roman"/>
          <w:sz w:val="22"/>
          <w:szCs w:val="22"/>
        </w:rPr>
        <w:t>AEC w</w:t>
      </w:r>
      <w:r w:rsidR="00664FB4">
        <w:rPr>
          <w:rFonts w:ascii="Times New Roman" w:eastAsia="SimSun" w:hAnsi="Times New Roman"/>
          <w:sz w:val="22"/>
          <w:szCs w:val="22"/>
        </w:rPr>
        <w:t>ith questions</w:t>
      </w:r>
      <w:r w:rsidR="000149EB">
        <w:rPr>
          <w:rFonts w:ascii="Times New Roman" w:eastAsia="SimSun" w:hAnsi="Times New Roman"/>
          <w:sz w:val="22"/>
          <w:szCs w:val="22"/>
        </w:rPr>
        <w:t xml:space="preserve">, </w:t>
      </w:r>
      <w:r w:rsidR="003C68B3">
        <w:rPr>
          <w:rFonts w:ascii="Times New Roman" w:eastAsia="SimSun" w:hAnsi="Times New Roman"/>
          <w:sz w:val="22"/>
          <w:szCs w:val="22"/>
        </w:rPr>
        <w:t>feedback,</w:t>
      </w:r>
      <w:r w:rsidR="00664FB4">
        <w:rPr>
          <w:rFonts w:ascii="Times New Roman" w:eastAsia="SimSun" w:hAnsi="Times New Roman"/>
          <w:sz w:val="22"/>
          <w:szCs w:val="22"/>
        </w:rPr>
        <w:t xml:space="preserve"> or suggestions for improvement</w:t>
      </w:r>
      <w:r w:rsidR="00770A94">
        <w:rPr>
          <w:rFonts w:ascii="Times New Roman" w:eastAsia="SimSun" w:hAnsi="Times New Roman"/>
          <w:sz w:val="22"/>
          <w:szCs w:val="22"/>
        </w:rPr>
        <w:t>.</w:t>
      </w:r>
    </w:p>
    <w:bookmarkEnd w:id="0"/>
    <w:p w14:paraId="6C43FD3A" w14:textId="77777777" w:rsidR="00802020" w:rsidRPr="000E47D3" w:rsidRDefault="00802020" w:rsidP="00E1307C">
      <w:pPr>
        <w:jc w:val="center"/>
        <w:rPr>
          <w:rFonts w:ascii="Times New Roman" w:hAnsi="Times New Roman"/>
          <w:sz w:val="22"/>
          <w:szCs w:val="22"/>
        </w:rPr>
      </w:pPr>
    </w:p>
    <w:p w14:paraId="07567DE1" w14:textId="77777777" w:rsidR="00802020" w:rsidRDefault="00802020" w:rsidP="00E1307C">
      <w:pPr>
        <w:jc w:val="center"/>
        <w:rPr>
          <w:rFonts w:ascii="Times New Roman" w:hAnsi="Times New Roman"/>
          <w:sz w:val="22"/>
          <w:szCs w:val="22"/>
        </w:rPr>
      </w:pPr>
    </w:p>
    <w:p w14:paraId="1C27D21E" w14:textId="77777777" w:rsidR="000149EB" w:rsidRDefault="000149EB" w:rsidP="00E1307C">
      <w:pPr>
        <w:jc w:val="center"/>
        <w:rPr>
          <w:rFonts w:ascii="Times New Roman" w:hAnsi="Times New Roman"/>
          <w:sz w:val="22"/>
          <w:szCs w:val="22"/>
        </w:rPr>
      </w:pPr>
    </w:p>
    <w:p w14:paraId="3EB49746" w14:textId="77777777" w:rsidR="000149EB" w:rsidRDefault="000149EB" w:rsidP="00E1307C">
      <w:pPr>
        <w:jc w:val="center"/>
        <w:rPr>
          <w:rFonts w:ascii="Times New Roman" w:hAnsi="Times New Roman"/>
          <w:sz w:val="22"/>
          <w:szCs w:val="22"/>
        </w:rPr>
      </w:pPr>
    </w:p>
    <w:p w14:paraId="311C321F" w14:textId="77777777" w:rsidR="000149EB" w:rsidRDefault="000149EB" w:rsidP="00E1307C">
      <w:pPr>
        <w:jc w:val="center"/>
        <w:rPr>
          <w:rFonts w:ascii="Times New Roman" w:hAnsi="Times New Roman"/>
          <w:sz w:val="22"/>
          <w:szCs w:val="22"/>
        </w:rPr>
      </w:pPr>
    </w:p>
    <w:p w14:paraId="21BB9300" w14:textId="77777777" w:rsidR="000149EB" w:rsidRDefault="000149EB" w:rsidP="00E1307C">
      <w:pPr>
        <w:jc w:val="center"/>
        <w:rPr>
          <w:rFonts w:ascii="Times New Roman" w:hAnsi="Times New Roman"/>
          <w:sz w:val="22"/>
          <w:szCs w:val="22"/>
        </w:rPr>
      </w:pPr>
    </w:p>
    <w:p w14:paraId="34032245" w14:textId="77777777" w:rsidR="000149EB" w:rsidRDefault="000149EB" w:rsidP="00E1307C">
      <w:pPr>
        <w:jc w:val="center"/>
        <w:rPr>
          <w:rFonts w:ascii="Times New Roman" w:hAnsi="Times New Roman"/>
          <w:sz w:val="22"/>
          <w:szCs w:val="22"/>
        </w:rPr>
      </w:pPr>
    </w:p>
    <w:p w14:paraId="77467E8A" w14:textId="77777777" w:rsidR="000149EB" w:rsidRPr="000E47D3" w:rsidRDefault="000149EB" w:rsidP="00E1307C">
      <w:pPr>
        <w:jc w:val="center"/>
        <w:rPr>
          <w:rFonts w:ascii="Times New Roman" w:hAnsi="Times New Roman"/>
          <w:sz w:val="22"/>
          <w:szCs w:val="22"/>
        </w:rPr>
      </w:pPr>
    </w:p>
    <w:p w14:paraId="66716D4A" w14:textId="77777777" w:rsidR="00570139" w:rsidRPr="000E47D3" w:rsidRDefault="00570139" w:rsidP="00E1307C">
      <w:pPr>
        <w:jc w:val="center"/>
        <w:rPr>
          <w:rFonts w:ascii="Times New Roman" w:hAnsi="Times New Roman"/>
          <w:sz w:val="22"/>
          <w:szCs w:val="22"/>
        </w:rPr>
      </w:pPr>
    </w:p>
    <w:p w14:paraId="287AA526" w14:textId="77777777" w:rsidR="009F5F3A" w:rsidRPr="000E47D3" w:rsidRDefault="00802020" w:rsidP="00802020">
      <w:pPr>
        <w:ind w:left="360"/>
        <w:jc w:val="center"/>
        <w:rPr>
          <w:rFonts w:ascii="Times New Roman" w:hAnsi="Times New Roman"/>
          <w:sz w:val="22"/>
          <w:szCs w:val="22"/>
        </w:rPr>
      </w:pPr>
      <w:r w:rsidRPr="000E47D3">
        <w:rPr>
          <w:rFonts w:ascii="Times New Roman" w:hAnsi="Times New Roman"/>
          <w:sz w:val="22"/>
          <w:szCs w:val="22"/>
        </w:rPr>
        <w:t>Salt Lake City, Utah</w:t>
      </w:r>
    </w:p>
    <w:p w14:paraId="041E608D" w14:textId="77777777" w:rsidR="00802020" w:rsidRPr="000E47D3" w:rsidRDefault="009F5F3A" w:rsidP="009F5F3A">
      <w:r w:rsidRPr="000E47D3">
        <w:lastRenderedPageBreak/>
        <w:br w:type="page"/>
      </w:r>
    </w:p>
    <w:p w14:paraId="1C6AA81D" w14:textId="77777777" w:rsidR="00132075" w:rsidRPr="000E47D3" w:rsidRDefault="00132075" w:rsidP="00132075">
      <w:pPr>
        <w:pStyle w:val="Paragraph"/>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28"/>
        <w:gridCol w:w="3060"/>
        <w:gridCol w:w="4500"/>
      </w:tblGrid>
      <w:tr w:rsidR="00277478" w:rsidRPr="000E47D3" w14:paraId="5F5C16C9" w14:textId="77777777" w:rsidTr="00C5279D">
        <w:trPr>
          <w:trHeight w:val="2805"/>
        </w:trPr>
        <w:tc>
          <w:tcPr>
            <w:tcW w:w="10188" w:type="dxa"/>
            <w:gridSpan w:val="3"/>
            <w:vAlign w:val="center"/>
          </w:tcPr>
          <w:p w14:paraId="42C01E6D" w14:textId="77777777" w:rsidR="00277478" w:rsidRPr="000E47D3" w:rsidRDefault="00277478" w:rsidP="00132075">
            <w:pPr>
              <w:tabs>
                <w:tab w:val="left" w:pos="0"/>
              </w:tabs>
              <w:spacing w:before="360"/>
              <w:ind w:left="-18" w:firstLine="18"/>
              <w:jc w:val="center"/>
              <w:rPr>
                <w:color w:val="000000"/>
                <w:sz w:val="32"/>
                <w:szCs w:val="32"/>
              </w:rPr>
            </w:pPr>
            <w:r w:rsidRPr="000E47D3">
              <w:rPr>
                <w:color w:val="000000"/>
                <w:sz w:val="32"/>
                <w:szCs w:val="32"/>
              </w:rPr>
              <w:t>Geotechnical Evaluation Report</w:t>
            </w:r>
            <w:r w:rsidRPr="000E47D3">
              <w:rPr>
                <w:color w:val="000000"/>
                <w:sz w:val="32"/>
                <w:szCs w:val="32"/>
              </w:rPr>
              <w:br/>
            </w:r>
          </w:p>
        </w:tc>
      </w:tr>
      <w:tr w:rsidR="00132075" w:rsidRPr="000E47D3" w14:paraId="3AA80ED9" w14:textId="77777777" w:rsidTr="00C5279D">
        <w:trPr>
          <w:cantSplit/>
          <w:trHeight w:val="6945"/>
        </w:trPr>
        <w:tc>
          <w:tcPr>
            <w:tcW w:w="10188" w:type="dxa"/>
            <w:gridSpan w:val="3"/>
          </w:tcPr>
          <w:p w14:paraId="6AE2F907" w14:textId="77777777" w:rsidR="00132075" w:rsidRPr="000E47D3" w:rsidRDefault="00132075" w:rsidP="00132075">
            <w:pPr>
              <w:rPr>
                <w:caps/>
                <w:color w:val="000000"/>
                <w:sz w:val="28"/>
              </w:rPr>
            </w:pPr>
          </w:p>
          <w:p w14:paraId="207883D8" w14:textId="77777777" w:rsidR="00132075" w:rsidRPr="000E47D3" w:rsidRDefault="00132075" w:rsidP="00132075">
            <w:pPr>
              <w:tabs>
                <w:tab w:val="left" w:pos="-90"/>
              </w:tabs>
              <w:spacing w:before="120"/>
              <w:jc w:val="center"/>
              <w:rPr>
                <w:b/>
                <w:color w:val="FF0000"/>
                <w:sz w:val="28"/>
              </w:rPr>
            </w:pPr>
            <w:r w:rsidRPr="000E47D3">
              <w:rPr>
                <w:b/>
                <w:color w:val="FF0000"/>
                <w:sz w:val="28"/>
              </w:rPr>
              <w:t>Property Name</w:t>
            </w:r>
          </w:p>
          <w:p w14:paraId="4A66CA83" w14:textId="77777777" w:rsidR="00132075" w:rsidRPr="000E47D3" w:rsidRDefault="00132075" w:rsidP="00132075">
            <w:pPr>
              <w:tabs>
                <w:tab w:val="left" w:pos="0"/>
              </w:tabs>
              <w:spacing w:before="120"/>
              <w:ind w:left="90"/>
              <w:jc w:val="center"/>
              <w:rPr>
                <w:b/>
                <w:color w:val="FF0000"/>
                <w:sz w:val="28"/>
              </w:rPr>
            </w:pPr>
            <w:r w:rsidRPr="000E47D3">
              <w:rPr>
                <w:b/>
                <w:color w:val="FF0000"/>
                <w:sz w:val="28"/>
              </w:rPr>
              <w:t>Property Address</w:t>
            </w:r>
          </w:p>
          <w:p w14:paraId="6473E3A5" w14:textId="77777777" w:rsidR="00132075" w:rsidRPr="000E47D3" w:rsidRDefault="00502BAF" w:rsidP="00132075">
            <w:pPr>
              <w:tabs>
                <w:tab w:val="left" w:pos="0"/>
              </w:tabs>
              <w:spacing w:before="120"/>
              <w:ind w:left="90"/>
              <w:jc w:val="center"/>
              <w:rPr>
                <w:color w:val="FF0000"/>
                <w:sz w:val="28"/>
              </w:rPr>
            </w:pPr>
            <w:r>
              <w:rPr>
                <w:b/>
                <w:color w:val="FF0000"/>
                <w:sz w:val="28"/>
              </w:rPr>
              <w:t>Owner’s</w:t>
            </w:r>
            <w:r w:rsidR="00132075" w:rsidRPr="000E47D3">
              <w:rPr>
                <w:b/>
                <w:color w:val="FF0000"/>
                <w:sz w:val="28"/>
              </w:rPr>
              <w:t xml:space="preserve"> Property Number</w:t>
            </w:r>
            <w:r w:rsidR="00132075" w:rsidRPr="000E47D3">
              <w:rPr>
                <w:color w:val="FF0000"/>
                <w:sz w:val="28"/>
              </w:rPr>
              <w:t xml:space="preserve"> </w:t>
            </w:r>
          </w:p>
          <w:p w14:paraId="4CF12BE6" w14:textId="77777777" w:rsidR="00132075" w:rsidRPr="000E47D3" w:rsidRDefault="00132075" w:rsidP="00132075">
            <w:pPr>
              <w:tabs>
                <w:tab w:val="left" w:pos="0"/>
              </w:tabs>
              <w:spacing w:before="120"/>
              <w:ind w:left="90"/>
              <w:jc w:val="center"/>
              <w:rPr>
                <w:color w:val="0000FF"/>
                <w:sz w:val="28"/>
              </w:rPr>
            </w:pPr>
          </w:p>
          <w:p w14:paraId="5B2DF32A" w14:textId="77777777" w:rsidR="00132075" w:rsidRPr="000E47D3" w:rsidRDefault="00132075" w:rsidP="00132075">
            <w:pPr>
              <w:tabs>
                <w:tab w:val="left" w:pos="0"/>
              </w:tabs>
              <w:spacing w:before="120"/>
              <w:ind w:left="90"/>
              <w:jc w:val="center"/>
              <w:rPr>
                <w:color w:val="0000FF"/>
                <w:sz w:val="28"/>
              </w:rPr>
            </w:pPr>
          </w:p>
          <w:p w14:paraId="0CD67F95" w14:textId="77777777" w:rsidR="00132075" w:rsidRPr="000E47D3" w:rsidRDefault="00132075" w:rsidP="00132075">
            <w:pPr>
              <w:tabs>
                <w:tab w:val="left" w:pos="0"/>
              </w:tabs>
              <w:spacing w:before="120"/>
              <w:ind w:left="90"/>
              <w:jc w:val="center"/>
              <w:rPr>
                <w:sz w:val="28"/>
              </w:rPr>
            </w:pPr>
            <w:r w:rsidRPr="000E47D3">
              <w:rPr>
                <w:sz w:val="28"/>
              </w:rPr>
              <w:t>Prepared For:</w:t>
            </w:r>
          </w:p>
          <w:p w14:paraId="1BE92B22" w14:textId="77777777" w:rsidR="00132075" w:rsidRPr="00502BAF" w:rsidRDefault="00502BAF" w:rsidP="00502BAF">
            <w:pPr>
              <w:tabs>
                <w:tab w:val="left" w:pos="0"/>
              </w:tabs>
              <w:spacing w:before="120"/>
              <w:ind w:left="90"/>
              <w:jc w:val="center"/>
              <w:rPr>
                <w:sz w:val="28"/>
              </w:rPr>
            </w:pPr>
            <w:r>
              <w:rPr>
                <w:sz w:val="28"/>
              </w:rPr>
              <w:t>The Church of J</w:t>
            </w:r>
            <w:r w:rsidR="00132075" w:rsidRPr="000E47D3">
              <w:rPr>
                <w:sz w:val="28"/>
              </w:rPr>
              <w:t>esus Christ</w:t>
            </w:r>
            <w:r>
              <w:rPr>
                <w:sz w:val="28"/>
              </w:rPr>
              <w:t xml:space="preserve"> </w:t>
            </w:r>
            <w:r w:rsidR="00132075" w:rsidRPr="000E47D3">
              <w:rPr>
                <w:sz w:val="28"/>
              </w:rPr>
              <w:t>of Latter-day Saints</w:t>
            </w:r>
          </w:p>
          <w:p w14:paraId="5B286D13" w14:textId="77777777" w:rsidR="00132075" w:rsidRPr="000E47D3" w:rsidRDefault="00132075" w:rsidP="00EA4906">
            <w:pPr>
              <w:tabs>
                <w:tab w:val="left" w:pos="0"/>
              </w:tabs>
              <w:spacing w:before="120"/>
              <w:ind w:left="90"/>
              <w:jc w:val="center"/>
              <w:rPr>
                <w:color w:val="FF0000"/>
                <w:sz w:val="28"/>
              </w:rPr>
            </w:pPr>
            <w:r w:rsidRPr="000E47D3">
              <w:rPr>
                <w:color w:val="FF0000"/>
                <w:sz w:val="28"/>
              </w:rPr>
              <w:t>Client Address</w:t>
            </w:r>
          </w:p>
          <w:p w14:paraId="38ED54CF" w14:textId="77777777" w:rsidR="00132075" w:rsidRPr="000E47D3" w:rsidRDefault="00132075" w:rsidP="00132075">
            <w:pPr>
              <w:spacing w:before="120"/>
              <w:jc w:val="center"/>
              <w:rPr>
                <w:caps/>
                <w:color w:val="000000"/>
                <w:sz w:val="28"/>
              </w:rPr>
            </w:pPr>
          </w:p>
          <w:p w14:paraId="03DB5A0D" w14:textId="77777777" w:rsidR="00457C28" w:rsidRPr="000E47D3" w:rsidRDefault="00457C28" w:rsidP="00132075">
            <w:pPr>
              <w:spacing w:before="120"/>
              <w:jc w:val="center"/>
              <w:rPr>
                <w:caps/>
                <w:color w:val="000000"/>
                <w:sz w:val="28"/>
              </w:rPr>
            </w:pPr>
          </w:p>
          <w:p w14:paraId="111A57D4" w14:textId="77777777" w:rsidR="00457C28" w:rsidRPr="000E47D3" w:rsidRDefault="00457C28" w:rsidP="00457C28">
            <w:pPr>
              <w:spacing w:before="120"/>
              <w:rPr>
                <w:caps/>
                <w:color w:val="000000"/>
                <w:sz w:val="28"/>
              </w:rPr>
            </w:pPr>
          </w:p>
        </w:tc>
      </w:tr>
      <w:tr w:rsidR="00132075" w:rsidRPr="000E47D3" w14:paraId="4E265487" w14:textId="77777777" w:rsidTr="00C5279D">
        <w:trPr>
          <w:trHeight w:val="2571"/>
        </w:trPr>
        <w:tc>
          <w:tcPr>
            <w:tcW w:w="2628" w:type="dxa"/>
          </w:tcPr>
          <w:p w14:paraId="5C4E6276" w14:textId="77777777" w:rsidR="00132075" w:rsidRPr="000E47D3" w:rsidRDefault="00132075" w:rsidP="00132075">
            <w:pPr>
              <w:tabs>
                <w:tab w:val="left" w:pos="90"/>
              </w:tabs>
              <w:spacing w:before="960"/>
              <w:ind w:left="90"/>
              <w:jc w:val="center"/>
              <w:rPr>
                <w:rFonts w:cs="Arial"/>
                <w:caps/>
                <w:color w:val="FF0000"/>
                <w:szCs w:val="22"/>
              </w:rPr>
            </w:pPr>
            <w:r w:rsidRPr="000E47D3">
              <w:rPr>
                <w:rFonts w:cs="Arial"/>
                <w:b/>
                <w:color w:val="FF0000"/>
                <w:szCs w:val="22"/>
              </w:rPr>
              <w:t>FIRM LOGO</w:t>
            </w:r>
          </w:p>
        </w:tc>
        <w:tc>
          <w:tcPr>
            <w:tcW w:w="3060" w:type="dxa"/>
            <w:vAlign w:val="center"/>
          </w:tcPr>
          <w:p w14:paraId="46243B95" w14:textId="77777777" w:rsidR="00132075" w:rsidRPr="000E47D3" w:rsidRDefault="00132075" w:rsidP="00132075">
            <w:pPr>
              <w:tabs>
                <w:tab w:val="left" w:pos="0"/>
              </w:tabs>
              <w:ind w:left="72"/>
              <w:jc w:val="center"/>
              <w:rPr>
                <w:color w:val="FF0000"/>
              </w:rPr>
            </w:pPr>
            <w:r w:rsidRPr="000E47D3">
              <w:t xml:space="preserve">Prepared by </w:t>
            </w:r>
            <w:r w:rsidRPr="000E47D3">
              <w:rPr>
                <w:b/>
                <w:color w:val="FF0000"/>
              </w:rPr>
              <w:t>Firm Name</w:t>
            </w:r>
          </w:p>
          <w:p w14:paraId="770EA07D" w14:textId="77777777" w:rsidR="00132075" w:rsidRPr="000E47D3" w:rsidRDefault="00132075" w:rsidP="00132075">
            <w:pPr>
              <w:tabs>
                <w:tab w:val="left" w:pos="0"/>
              </w:tabs>
              <w:ind w:left="72"/>
              <w:jc w:val="center"/>
              <w:rPr>
                <w:caps/>
                <w:color w:val="000000"/>
                <w:sz w:val="28"/>
              </w:rPr>
            </w:pPr>
            <w:r w:rsidRPr="000E47D3">
              <w:rPr>
                <w:color w:val="FF0000"/>
              </w:rPr>
              <w:t>Month, Day, Year</w:t>
            </w:r>
          </w:p>
        </w:tc>
        <w:tc>
          <w:tcPr>
            <w:tcW w:w="4500" w:type="dxa"/>
            <w:vAlign w:val="center"/>
          </w:tcPr>
          <w:p w14:paraId="072FC1B1" w14:textId="77777777" w:rsidR="00132075" w:rsidRPr="000E47D3" w:rsidRDefault="000641A7" w:rsidP="00132075">
            <w:pPr>
              <w:tabs>
                <w:tab w:val="left" w:pos="72"/>
              </w:tabs>
              <w:ind w:left="72"/>
              <w:jc w:val="center"/>
              <w:rPr>
                <w:b/>
                <w:color w:val="FF0000"/>
              </w:rPr>
            </w:pPr>
            <w:r w:rsidRPr="000E47D3">
              <w:rPr>
                <w:b/>
                <w:color w:val="FF0000"/>
              </w:rPr>
              <w:t xml:space="preserve">Consultant’s </w:t>
            </w:r>
            <w:r w:rsidR="00132075" w:rsidRPr="000E47D3">
              <w:rPr>
                <w:b/>
                <w:color w:val="FF0000"/>
              </w:rPr>
              <w:br/>
              <w:t>Stamp and Seal</w:t>
            </w:r>
          </w:p>
        </w:tc>
      </w:tr>
    </w:tbl>
    <w:p w14:paraId="2F85A5D9" w14:textId="77777777" w:rsidR="009F5F3A" w:rsidRPr="000E47D3" w:rsidRDefault="009F5F3A" w:rsidP="00A67579">
      <w:pPr>
        <w:pStyle w:val="TOCHeading"/>
        <w:jc w:val="left"/>
      </w:pPr>
    </w:p>
    <w:p w14:paraId="35383167" w14:textId="77777777" w:rsidR="00787509" w:rsidRPr="000E47D3" w:rsidRDefault="009F5F3A" w:rsidP="00CE768C">
      <w:pPr>
        <w:jc w:val="center"/>
        <w:rPr>
          <w:sz w:val="24"/>
        </w:rPr>
      </w:pPr>
      <w:r w:rsidRPr="000E47D3">
        <w:br w:type="page"/>
      </w:r>
      <w:r w:rsidR="00C5279D" w:rsidRPr="000E47D3">
        <w:rPr>
          <w:sz w:val="24"/>
        </w:rPr>
        <w:lastRenderedPageBreak/>
        <w:t>TABLE OF CONTENTS</w:t>
      </w:r>
    </w:p>
    <w:p w14:paraId="47CBFF67" w14:textId="77777777" w:rsidR="00BD01A3" w:rsidRPr="000E47D3" w:rsidRDefault="009F5F3A">
      <w:pPr>
        <w:pStyle w:val="TOC1"/>
        <w:rPr>
          <w:rFonts w:ascii="Calibri" w:eastAsia="SimSun" w:hAnsi="Calibri"/>
          <w:noProof/>
          <w:sz w:val="22"/>
          <w:szCs w:val="22"/>
          <w:lang w:eastAsia="zh-CN"/>
        </w:rPr>
      </w:pPr>
      <w:r w:rsidRPr="000E47D3">
        <w:fldChar w:fldCharType="begin"/>
      </w:r>
      <w:r w:rsidRPr="000E47D3">
        <w:instrText xml:space="preserve"> TOC \o "1-3" \h \z \u </w:instrText>
      </w:r>
      <w:r w:rsidRPr="000E47D3">
        <w:fldChar w:fldCharType="separate"/>
      </w:r>
      <w:hyperlink w:anchor="_Toc430678731" w:history="1">
        <w:r w:rsidR="00BD01A3" w:rsidRPr="000E47D3">
          <w:rPr>
            <w:rStyle w:val="Hyperlink"/>
            <w:noProof/>
          </w:rPr>
          <w:t>EXECUTIVE SUMMARY</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_Toc430678731 \h </w:instrText>
        </w:r>
        <w:r w:rsidR="00BD01A3" w:rsidRPr="000E47D3">
          <w:rPr>
            <w:noProof/>
            <w:webHidden/>
          </w:rPr>
        </w:r>
        <w:r w:rsidR="00BD01A3" w:rsidRPr="000E47D3">
          <w:rPr>
            <w:noProof/>
            <w:webHidden/>
          </w:rPr>
          <w:fldChar w:fldCharType="separate"/>
        </w:r>
        <w:r w:rsidR="00BD01A3" w:rsidRPr="000E47D3">
          <w:rPr>
            <w:noProof/>
            <w:webHidden/>
          </w:rPr>
          <w:t>4</w:t>
        </w:r>
        <w:r w:rsidR="00BD01A3" w:rsidRPr="000E47D3">
          <w:rPr>
            <w:noProof/>
            <w:webHidden/>
          </w:rPr>
          <w:fldChar w:fldCharType="end"/>
        </w:r>
      </w:hyperlink>
    </w:p>
    <w:p w14:paraId="7811FB17" w14:textId="77777777" w:rsidR="00BD01A3" w:rsidRPr="000E47D3" w:rsidRDefault="00000000">
      <w:pPr>
        <w:pStyle w:val="TOC1"/>
        <w:rPr>
          <w:rFonts w:ascii="Calibri" w:eastAsia="SimSun" w:hAnsi="Calibri"/>
          <w:noProof/>
          <w:sz w:val="22"/>
          <w:szCs w:val="22"/>
          <w:lang w:eastAsia="zh-CN"/>
        </w:rPr>
      </w:pPr>
      <w:hyperlink w:anchor="_Toc430678732" w:history="1">
        <w:r w:rsidR="00BD01A3" w:rsidRPr="000E47D3">
          <w:rPr>
            <w:rStyle w:val="Hyperlink"/>
            <w:noProof/>
          </w:rPr>
          <w:t>INTRODUCTION</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_Toc430678732 \h </w:instrText>
        </w:r>
        <w:r w:rsidR="00BD01A3" w:rsidRPr="000E47D3">
          <w:rPr>
            <w:noProof/>
            <w:webHidden/>
          </w:rPr>
        </w:r>
        <w:r w:rsidR="00BD01A3" w:rsidRPr="000E47D3">
          <w:rPr>
            <w:noProof/>
            <w:webHidden/>
          </w:rPr>
          <w:fldChar w:fldCharType="separate"/>
        </w:r>
        <w:r w:rsidR="00BD01A3" w:rsidRPr="000E47D3">
          <w:rPr>
            <w:noProof/>
            <w:webHidden/>
          </w:rPr>
          <w:t>4</w:t>
        </w:r>
        <w:r w:rsidR="00BD01A3" w:rsidRPr="000E47D3">
          <w:rPr>
            <w:noProof/>
            <w:webHidden/>
          </w:rPr>
          <w:fldChar w:fldCharType="end"/>
        </w:r>
      </w:hyperlink>
    </w:p>
    <w:p w14:paraId="64DA980A" w14:textId="77777777" w:rsidR="00BD01A3" w:rsidRPr="000E47D3" w:rsidRDefault="00000000">
      <w:pPr>
        <w:pStyle w:val="TOC1"/>
        <w:rPr>
          <w:rFonts w:ascii="Calibri" w:eastAsia="SimSun" w:hAnsi="Calibri"/>
          <w:noProof/>
          <w:sz w:val="22"/>
          <w:szCs w:val="22"/>
          <w:lang w:eastAsia="zh-CN"/>
        </w:rPr>
      </w:pPr>
      <w:hyperlink w:anchor="_Toc430678733" w:history="1">
        <w:r w:rsidR="00BD01A3" w:rsidRPr="000E47D3">
          <w:rPr>
            <w:rStyle w:val="Hyperlink"/>
            <w:noProof/>
          </w:rPr>
          <w:t>AUTHORIZATION</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_Toc430678733 \h </w:instrText>
        </w:r>
        <w:r w:rsidR="00BD01A3" w:rsidRPr="000E47D3">
          <w:rPr>
            <w:noProof/>
            <w:webHidden/>
          </w:rPr>
        </w:r>
        <w:r w:rsidR="00BD01A3" w:rsidRPr="000E47D3">
          <w:rPr>
            <w:noProof/>
            <w:webHidden/>
          </w:rPr>
          <w:fldChar w:fldCharType="separate"/>
        </w:r>
        <w:r w:rsidR="00BD01A3" w:rsidRPr="000E47D3">
          <w:rPr>
            <w:noProof/>
            <w:webHidden/>
          </w:rPr>
          <w:t>4</w:t>
        </w:r>
        <w:r w:rsidR="00BD01A3" w:rsidRPr="000E47D3">
          <w:rPr>
            <w:noProof/>
            <w:webHidden/>
          </w:rPr>
          <w:fldChar w:fldCharType="end"/>
        </w:r>
      </w:hyperlink>
    </w:p>
    <w:p w14:paraId="3107AD0C" w14:textId="77777777" w:rsidR="00BD01A3" w:rsidRPr="000E47D3" w:rsidRDefault="00000000">
      <w:pPr>
        <w:pStyle w:val="TOC1"/>
        <w:rPr>
          <w:rFonts w:ascii="Calibri" w:eastAsia="SimSun" w:hAnsi="Calibri"/>
          <w:noProof/>
          <w:sz w:val="22"/>
          <w:szCs w:val="22"/>
          <w:lang w:eastAsia="zh-CN"/>
        </w:rPr>
      </w:pPr>
      <w:hyperlink w:anchor="_Toc430678734" w:history="1">
        <w:r w:rsidR="00BD01A3" w:rsidRPr="000E47D3">
          <w:rPr>
            <w:rStyle w:val="Hyperlink"/>
            <w:noProof/>
          </w:rPr>
          <w:t>PROJECT DESCRIPTION, PURPOSE OF EVALUATION, AND SCOPE OF WORK</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_Toc430678734 \h </w:instrText>
        </w:r>
        <w:r w:rsidR="00BD01A3" w:rsidRPr="000E47D3">
          <w:rPr>
            <w:noProof/>
            <w:webHidden/>
          </w:rPr>
        </w:r>
        <w:r w:rsidR="00BD01A3" w:rsidRPr="000E47D3">
          <w:rPr>
            <w:noProof/>
            <w:webHidden/>
          </w:rPr>
          <w:fldChar w:fldCharType="separate"/>
        </w:r>
        <w:r w:rsidR="00BD01A3" w:rsidRPr="000E47D3">
          <w:rPr>
            <w:noProof/>
            <w:webHidden/>
          </w:rPr>
          <w:t>4</w:t>
        </w:r>
        <w:r w:rsidR="00BD01A3" w:rsidRPr="000E47D3">
          <w:rPr>
            <w:noProof/>
            <w:webHidden/>
          </w:rPr>
          <w:fldChar w:fldCharType="end"/>
        </w:r>
      </w:hyperlink>
    </w:p>
    <w:p w14:paraId="0E86710A" w14:textId="77777777" w:rsidR="00BD01A3" w:rsidRPr="000E47D3" w:rsidRDefault="00000000">
      <w:pPr>
        <w:pStyle w:val="TOC2"/>
        <w:rPr>
          <w:rFonts w:ascii="Calibri" w:eastAsia="SimSun" w:hAnsi="Calibri"/>
          <w:sz w:val="22"/>
          <w:szCs w:val="22"/>
          <w:lang w:eastAsia="zh-CN"/>
        </w:rPr>
      </w:pPr>
      <w:hyperlink w:anchor="_Toc430678735" w:history="1">
        <w:r w:rsidR="00BD01A3" w:rsidRPr="000E47D3">
          <w:rPr>
            <w:rStyle w:val="Hyperlink"/>
          </w:rPr>
          <w:t>Project Description</w:t>
        </w:r>
        <w:r w:rsidR="00BD01A3" w:rsidRPr="000E47D3">
          <w:rPr>
            <w:webHidden/>
          </w:rPr>
          <w:tab/>
        </w:r>
        <w:r w:rsidR="00BD01A3" w:rsidRPr="000E47D3">
          <w:rPr>
            <w:webHidden/>
          </w:rPr>
          <w:fldChar w:fldCharType="begin"/>
        </w:r>
        <w:r w:rsidR="00BD01A3" w:rsidRPr="000E47D3">
          <w:rPr>
            <w:webHidden/>
          </w:rPr>
          <w:instrText xml:space="preserve"> PAGEREF _Toc430678735 \h </w:instrText>
        </w:r>
        <w:r w:rsidR="00BD01A3" w:rsidRPr="000E47D3">
          <w:rPr>
            <w:webHidden/>
          </w:rPr>
        </w:r>
        <w:r w:rsidR="00BD01A3" w:rsidRPr="000E47D3">
          <w:rPr>
            <w:webHidden/>
          </w:rPr>
          <w:fldChar w:fldCharType="separate"/>
        </w:r>
        <w:r w:rsidR="00BD01A3" w:rsidRPr="000E47D3">
          <w:rPr>
            <w:webHidden/>
          </w:rPr>
          <w:t>4</w:t>
        </w:r>
        <w:r w:rsidR="00BD01A3" w:rsidRPr="000E47D3">
          <w:rPr>
            <w:webHidden/>
          </w:rPr>
          <w:fldChar w:fldCharType="end"/>
        </w:r>
      </w:hyperlink>
    </w:p>
    <w:p w14:paraId="56AB51A4" w14:textId="77777777" w:rsidR="00BD01A3" w:rsidRPr="000E47D3" w:rsidRDefault="00000000">
      <w:pPr>
        <w:pStyle w:val="TOC2"/>
        <w:rPr>
          <w:rFonts w:ascii="Calibri" w:eastAsia="SimSun" w:hAnsi="Calibri"/>
          <w:sz w:val="22"/>
          <w:szCs w:val="22"/>
          <w:lang w:eastAsia="zh-CN"/>
        </w:rPr>
      </w:pPr>
      <w:hyperlink w:anchor="_Toc430678736" w:history="1">
        <w:r w:rsidR="00BD01A3" w:rsidRPr="000E47D3">
          <w:rPr>
            <w:rStyle w:val="Hyperlink"/>
          </w:rPr>
          <w:t>Purpose of Evaluation</w:t>
        </w:r>
        <w:r w:rsidR="00BD01A3" w:rsidRPr="000E47D3">
          <w:rPr>
            <w:webHidden/>
          </w:rPr>
          <w:tab/>
        </w:r>
        <w:r w:rsidR="00BD01A3" w:rsidRPr="000E47D3">
          <w:rPr>
            <w:webHidden/>
          </w:rPr>
          <w:fldChar w:fldCharType="begin"/>
        </w:r>
        <w:r w:rsidR="00BD01A3" w:rsidRPr="000E47D3">
          <w:rPr>
            <w:webHidden/>
          </w:rPr>
          <w:instrText xml:space="preserve"> PAGEREF _Toc430678736 \h </w:instrText>
        </w:r>
        <w:r w:rsidR="00BD01A3" w:rsidRPr="000E47D3">
          <w:rPr>
            <w:webHidden/>
          </w:rPr>
        </w:r>
        <w:r w:rsidR="00BD01A3" w:rsidRPr="000E47D3">
          <w:rPr>
            <w:webHidden/>
          </w:rPr>
          <w:fldChar w:fldCharType="separate"/>
        </w:r>
        <w:r w:rsidR="00BD01A3" w:rsidRPr="000E47D3">
          <w:rPr>
            <w:webHidden/>
          </w:rPr>
          <w:t>4</w:t>
        </w:r>
        <w:r w:rsidR="00BD01A3" w:rsidRPr="000E47D3">
          <w:rPr>
            <w:webHidden/>
          </w:rPr>
          <w:fldChar w:fldCharType="end"/>
        </w:r>
      </w:hyperlink>
    </w:p>
    <w:p w14:paraId="0567E596" w14:textId="77777777" w:rsidR="00BD01A3" w:rsidRPr="000E47D3" w:rsidRDefault="00000000">
      <w:pPr>
        <w:pStyle w:val="TOC2"/>
        <w:rPr>
          <w:rFonts w:ascii="Calibri" w:eastAsia="SimSun" w:hAnsi="Calibri"/>
          <w:sz w:val="22"/>
          <w:szCs w:val="22"/>
          <w:lang w:eastAsia="zh-CN"/>
        </w:rPr>
      </w:pPr>
      <w:hyperlink w:anchor="_Toc430678737" w:history="1">
        <w:r w:rsidR="00BD01A3" w:rsidRPr="000E47D3">
          <w:rPr>
            <w:rStyle w:val="Hyperlink"/>
          </w:rPr>
          <w:t>Scope of Work</w:t>
        </w:r>
        <w:r w:rsidR="00BD01A3" w:rsidRPr="000E47D3">
          <w:rPr>
            <w:webHidden/>
          </w:rPr>
          <w:tab/>
        </w:r>
        <w:r w:rsidR="00BD01A3" w:rsidRPr="000E47D3">
          <w:rPr>
            <w:webHidden/>
          </w:rPr>
          <w:fldChar w:fldCharType="begin"/>
        </w:r>
        <w:r w:rsidR="00BD01A3" w:rsidRPr="000E47D3">
          <w:rPr>
            <w:webHidden/>
          </w:rPr>
          <w:instrText xml:space="preserve"> PAGEREF _Toc430678737 \h </w:instrText>
        </w:r>
        <w:r w:rsidR="00BD01A3" w:rsidRPr="000E47D3">
          <w:rPr>
            <w:webHidden/>
          </w:rPr>
        </w:r>
        <w:r w:rsidR="00BD01A3" w:rsidRPr="000E47D3">
          <w:rPr>
            <w:webHidden/>
          </w:rPr>
          <w:fldChar w:fldCharType="separate"/>
        </w:r>
        <w:r w:rsidR="00BD01A3" w:rsidRPr="000E47D3">
          <w:rPr>
            <w:webHidden/>
          </w:rPr>
          <w:t>4</w:t>
        </w:r>
        <w:r w:rsidR="00BD01A3" w:rsidRPr="000E47D3">
          <w:rPr>
            <w:webHidden/>
          </w:rPr>
          <w:fldChar w:fldCharType="end"/>
        </w:r>
      </w:hyperlink>
    </w:p>
    <w:p w14:paraId="7DDF5945" w14:textId="77777777" w:rsidR="00BD01A3" w:rsidRPr="000E47D3" w:rsidRDefault="00000000">
      <w:pPr>
        <w:pStyle w:val="TOC1"/>
        <w:rPr>
          <w:rFonts w:ascii="Calibri" w:eastAsia="SimSun" w:hAnsi="Calibri"/>
          <w:noProof/>
          <w:sz w:val="22"/>
          <w:szCs w:val="22"/>
          <w:lang w:eastAsia="zh-CN"/>
        </w:rPr>
      </w:pPr>
      <w:hyperlink w:anchor="_Toc430678738" w:history="1">
        <w:r w:rsidR="00BD01A3" w:rsidRPr="000E47D3">
          <w:rPr>
            <w:rStyle w:val="Hyperlink"/>
            <w:noProof/>
          </w:rPr>
          <w:t>DESIGN CRITERIA</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_Toc430678738 \h </w:instrText>
        </w:r>
        <w:r w:rsidR="00BD01A3" w:rsidRPr="000E47D3">
          <w:rPr>
            <w:noProof/>
            <w:webHidden/>
          </w:rPr>
        </w:r>
        <w:r w:rsidR="00BD01A3" w:rsidRPr="000E47D3">
          <w:rPr>
            <w:noProof/>
            <w:webHidden/>
          </w:rPr>
          <w:fldChar w:fldCharType="separate"/>
        </w:r>
        <w:r w:rsidR="00BD01A3" w:rsidRPr="000E47D3">
          <w:rPr>
            <w:noProof/>
            <w:webHidden/>
          </w:rPr>
          <w:t>4</w:t>
        </w:r>
        <w:r w:rsidR="00BD01A3" w:rsidRPr="000E47D3">
          <w:rPr>
            <w:noProof/>
            <w:webHidden/>
          </w:rPr>
          <w:fldChar w:fldCharType="end"/>
        </w:r>
      </w:hyperlink>
    </w:p>
    <w:p w14:paraId="7C70AB97" w14:textId="77777777" w:rsidR="00BD01A3" w:rsidRPr="000E47D3" w:rsidRDefault="00000000">
      <w:pPr>
        <w:pStyle w:val="TOC1"/>
        <w:rPr>
          <w:rFonts w:ascii="Calibri" w:eastAsia="SimSun" w:hAnsi="Calibri"/>
          <w:noProof/>
          <w:sz w:val="22"/>
          <w:szCs w:val="22"/>
          <w:lang w:eastAsia="zh-CN"/>
        </w:rPr>
      </w:pPr>
      <w:hyperlink w:anchor="_Toc430678739" w:history="1">
        <w:r w:rsidR="00BD01A3" w:rsidRPr="000E47D3">
          <w:rPr>
            <w:rStyle w:val="Hyperlink"/>
            <w:noProof/>
          </w:rPr>
          <w:t>SITE CONDITIONS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_Toc430678739 \h </w:instrText>
        </w:r>
        <w:r w:rsidR="00BD01A3" w:rsidRPr="000E47D3">
          <w:rPr>
            <w:noProof/>
            <w:webHidden/>
          </w:rPr>
        </w:r>
        <w:r w:rsidR="00BD01A3" w:rsidRPr="000E47D3">
          <w:rPr>
            <w:noProof/>
            <w:webHidden/>
          </w:rPr>
          <w:fldChar w:fldCharType="separate"/>
        </w:r>
        <w:r w:rsidR="00BD01A3" w:rsidRPr="000E47D3">
          <w:rPr>
            <w:noProof/>
            <w:webHidden/>
          </w:rPr>
          <w:t>4</w:t>
        </w:r>
        <w:r w:rsidR="00BD01A3" w:rsidRPr="000E47D3">
          <w:rPr>
            <w:noProof/>
            <w:webHidden/>
          </w:rPr>
          <w:fldChar w:fldCharType="end"/>
        </w:r>
      </w:hyperlink>
    </w:p>
    <w:p w14:paraId="0973C60E" w14:textId="77777777" w:rsidR="00BD01A3" w:rsidRPr="000E47D3" w:rsidRDefault="00000000">
      <w:pPr>
        <w:pStyle w:val="TOC1"/>
        <w:rPr>
          <w:rFonts w:ascii="Calibri" w:eastAsia="SimSun" w:hAnsi="Calibri"/>
          <w:noProof/>
          <w:sz w:val="22"/>
          <w:szCs w:val="22"/>
          <w:lang w:eastAsia="zh-CN"/>
        </w:rPr>
      </w:pPr>
      <w:hyperlink w:anchor="_Toc430678740" w:history="1">
        <w:r w:rsidR="00BD01A3" w:rsidRPr="000E47D3">
          <w:rPr>
            <w:rStyle w:val="Hyperlink"/>
            <w:noProof/>
          </w:rPr>
          <w:t>FIELD STUDY</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_Toc430678740 \h </w:instrText>
        </w:r>
        <w:r w:rsidR="00BD01A3" w:rsidRPr="000E47D3">
          <w:rPr>
            <w:noProof/>
            <w:webHidden/>
          </w:rPr>
        </w:r>
        <w:r w:rsidR="00BD01A3" w:rsidRPr="000E47D3">
          <w:rPr>
            <w:noProof/>
            <w:webHidden/>
          </w:rPr>
          <w:fldChar w:fldCharType="separate"/>
        </w:r>
        <w:r w:rsidR="00BD01A3" w:rsidRPr="000E47D3">
          <w:rPr>
            <w:noProof/>
            <w:webHidden/>
          </w:rPr>
          <w:t>5</w:t>
        </w:r>
        <w:r w:rsidR="00BD01A3" w:rsidRPr="000E47D3">
          <w:rPr>
            <w:noProof/>
            <w:webHidden/>
          </w:rPr>
          <w:fldChar w:fldCharType="end"/>
        </w:r>
      </w:hyperlink>
    </w:p>
    <w:p w14:paraId="3981C6DA" w14:textId="77777777" w:rsidR="00BD01A3" w:rsidRPr="000E47D3" w:rsidRDefault="00000000">
      <w:pPr>
        <w:pStyle w:val="TOC1"/>
        <w:rPr>
          <w:rFonts w:ascii="Calibri" w:eastAsia="SimSun" w:hAnsi="Calibri"/>
          <w:noProof/>
          <w:sz w:val="22"/>
          <w:szCs w:val="22"/>
          <w:lang w:eastAsia="zh-CN"/>
        </w:rPr>
      </w:pPr>
      <w:hyperlink w:anchor="_Toc430678741" w:history="1">
        <w:r w:rsidR="00BD01A3" w:rsidRPr="000E47D3">
          <w:rPr>
            <w:rStyle w:val="Hyperlink"/>
            <w:noProof/>
          </w:rPr>
          <w:t>SUBSURFACE WATER AND SUBSURFACE CONDITIONS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_Toc430678741 \h </w:instrText>
        </w:r>
        <w:r w:rsidR="00BD01A3" w:rsidRPr="000E47D3">
          <w:rPr>
            <w:noProof/>
            <w:webHidden/>
          </w:rPr>
        </w:r>
        <w:r w:rsidR="00BD01A3" w:rsidRPr="000E47D3">
          <w:rPr>
            <w:noProof/>
            <w:webHidden/>
          </w:rPr>
          <w:fldChar w:fldCharType="separate"/>
        </w:r>
        <w:r w:rsidR="00BD01A3" w:rsidRPr="000E47D3">
          <w:rPr>
            <w:noProof/>
            <w:webHidden/>
          </w:rPr>
          <w:t>6</w:t>
        </w:r>
        <w:r w:rsidR="00BD01A3" w:rsidRPr="000E47D3">
          <w:rPr>
            <w:noProof/>
            <w:webHidden/>
          </w:rPr>
          <w:fldChar w:fldCharType="end"/>
        </w:r>
      </w:hyperlink>
    </w:p>
    <w:p w14:paraId="42B662C6" w14:textId="77777777" w:rsidR="00BD01A3" w:rsidRPr="000E47D3" w:rsidRDefault="00000000">
      <w:pPr>
        <w:pStyle w:val="TOC2"/>
        <w:rPr>
          <w:rFonts w:ascii="Calibri" w:eastAsia="SimSun" w:hAnsi="Calibri"/>
          <w:sz w:val="22"/>
          <w:szCs w:val="22"/>
          <w:lang w:eastAsia="zh-CN"/>
        </w:rPr>
      </w:pPr>
      <w:hyperlink w:anchor="_Toc430678742" w:history="1">
        <w:r w:rsidR="00BD01A3" w:rsidRPr="000E47D3">
          <w:rPr>
            <w:rStyle w:val="Hyperlink"/>
          </w:rPr>
          <w:t>Groundwater</w:t>
        </w:r>
        <w:r w:rsidR="00BD01A3" w:rsidRPr="000E47D3">
          <w:rPr>
            <w:webHidden/>
          </w:rPr>
          <w:tab/>
        </w:r>
        <w:r w:rsidR="00BD01A3" w:rsidRPr="000E47D3">
          <w:rPr>
            <w:webHidden/>
          </w:rPr>
          <w:fldChar w:fldCharType="begin"/>
        </w:r>
        <w:r w:rsidR="00BD01A3" w:rsidRPr="000E47D3">
          <w:rPr>
            <w:webHidden/>
          </w:rPr>
          <w:instrText xml:space="preserve"> PAGEREF _Toc430678742 \h </w:instrText>
        </w:r>
        <w:r w:rsidR="00BD01A3" w:rsidRPr="000E47D3">
          <w:rPr>
            <w:webHidden/>
          </w:rPr>
        </w:r>
        <w:r w:rsidR="00BD01A3" w:rsidRPr="000E47D3">
          <w:rPr>
            <w:webHidden/>
          </w:rPr>
          <w:fldChar w:fldCharType="separate"/>
        </w:r>
        <w:r w:rsidR="00BD01A3" w:rsidRPr="000E47D3">
          <w:rPr>
            <w:webHidden/>
          </w:rPr>
          <w:t>6</w:t>
        </w:r>
        <w:r w:rsidR="00BD01A3" w:rsidRPr="000E47D3">
          <w:rPr>
            <w:webHidden/>
          </w:rPr>
          <w:fldChar w:fldCharType="end"/>
        </w:r>
      </w:hyperlink>
    </w:p>
    <w:p w14:paraId="69F82E01" w14:textId="77777777" w:rsidR="00BD01A3" w:rsidRPr="000E47D3" w:rsidRDefault="00000000">
      <w:pPr>
        <w:pStyle w:val="TOC2"/>
        <w:rPr>
          <w:rFonts w:ascii="Calibri" w:eastAsia="SimSun" w:hAnsi="Calibri"/>
          <w:sz w:val="22"/>
          <w:szCs w:val="22"/>
          <w:lang w:eastAsia="zh-CN"/>
        </w:rPr>
      </w:pPr>
      <w:hyperlink w:anchor="_Toc430678743" w:history="1">
        <w:r w:rsidR="00BD01A3" w:rsidRPr="000E47D3">
          <w:rPr>
            <w:rStyle w:val="Hyperlink"/>
          </w:rPr>
          <w:t>Subsurface Profile</w:t>
        </w:r>
        <w:r w:rsidR="00BD01A3" w:rsidRPr="000E47D3">
          <w:rPr>
            <w:webHidden/>
          </w:rPr>
          <w:tab/>
        </w:r>
        <w:r w:rsidR="00BD01A3" w:rsidRPr="000E47D3">
          <w:rPr>
            <w:webHidden/>
          </w:rPr>
          <w:fldChar w:fldCharType="begin"/>
        </w:r>
        <w:r w:rsidR="00BD01A3" w:rsidRPr="000E47D3">
          <w:rPr>
            <w:webHidden/>
          </w:rPr>
          <w:instrText xml:space="preserve"> PAGEREF _Toc430678743 \h </w:instrText>
        </w:r>
        <w:r w:rsidR="00BD01A3" w:rsidRPr="000E47D3">
          <w:rPr>
            <w:webHidden/>
          </w:rPr>
        </w:r>
        <w:r w:rsidR="00BD01A3" w:rsidRPr="000E47D3">
          <w:rPr>
            <w:webHidden/>
          </w:rPr>
          <w:fldChar w:fldCharType="separate"/>
        </w:r>
        <w:r w:rsidR="00BD01A3" w:rsidRPr="000E47D3">
          <w:rPr>
            <w:webHidden/>
          </w:rPr>
          <w:t>6</w:t>
        </w:r>
        <w:r w:rsidR="00BD01A3" w:rsidRPr="000E47D3">
          <w:rPr>
            <w:webHidden/>
          </w:rPr>
          <w:fldChar w:fldCharType="end"/>
        </w:r>
      </w:hyperlink>
    </w:p>
    <w:p w14:paraId="7109C1AA" w14:textId="77777777" w:rsidR="00BD01A3" w:rsidRPr="000E47D3" w:rsidRDefault="00000000">
      <w:pPr>
        <w:pStyle w:val="TOC1"/>
        <w:rPr>
          <w:rFonts w:ascii="Calibri" w:eastAsia="SimSun" w:hAnsi="Calibri"/>
          <w:noProof/>
          <w:sz w:val="22"/>
          <w:szCs w:val="22"/>
          <w:lang w:eastAsia="zh-CN"/>
        </w:rPr>
      </w:pPr>
      <w:hyperlink w:anchor="_Toc430678744" w:history="1">
        <w:r w:rsidR="00BD01A3" w:rsidRPr="000E47D3">
          <w:rPr>
            <w:rStyle w:val="Hyperlink"/>
            <w:noProof/>
          </w:rPr>
          <w:t>LABORATORY TESTING</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_Toc430678744 \h </w:instrText>
        </w:r>
        <w:r w:rsidR="00BD01A3" w:rsidRPr="000E47D3">
          <w:rPr>
            <w:noProof/>
            <w:webHidden/>
          </w:rPr>
        </w:r>
        <w:r w:rsidR="00BD01A3" w:rsidRPr="000E47D3">
          <w:rPr>
            <w:noProof/>
            <w:webHidden/>
          </w:rPr>
          <w:fldChar w:fldCharType="separate"/>
        </w:r>
        <w:r w:rsidR="00BD01A3" w:rsidRPr="000E47D3">
          <w:rPr>
            <w:noProof/>
            <w:webHidden/>
          </w:rPr>
          <w:t>6</w:t>
        </w:r>
        <w:r w:rsidR="00BD01A3" w:rsidRPr="000E47D3">
          <w:rPr>
            <w:noProof/>
            <w:webHidden/>
          </w:rPr>
          <w:fldChar w:fldCharType="end"/>
        </w:r>
      </w:hyperlink>
    </w:p>
    <w:p w14:paraId="1E5786C7" w14:textId="77777777" w:rsidR="00BD01A3" w:rsidRPr="000E47D3" w:rsidRDefault="00000000">
      <w:pPr>
        <w:pStyle w:val="TOC2"/>
        <w:rPr>
          <w:rFonts w:ascii="Calibri" w:eastAsia="SimSun" w:hAnsi="Calibri"/>
          <w:sz w:val="22"/>
          <w:szCs w:val="22"/>
          <w:lang w:eastAsia="zh-CN"/>
        </w:rPr>
      </w:pPr>
      <w:hyperlink w:anchor="_Toc430678745" w:history="1">
        <w:r w:rsidR="00BD01A3" w:rsidRPr="000E47D3">
          <w:rPr>
            <w:rStyle w:val="Hyperlink"/>
          </w:rPr>
          <w:t>General</w:t>
        </w:r>
        <w:r w:rsidR="00BD01A3" w:rsidRPr="000E47D3">
          <w:rPr>
            <w:webHidden/>
          </w:rPr>
          <w:tab/>
        </w:r>
        <w:r w:rsidR="00BD01A3" w:rsidRPr="000E47D3">
          <w:rPr>
            <w:webHidden/>
          </w:rPr>
          <w:fldChar w:fldCharType="begin"/>
        </w:r>
        <w:r w:rsidR="00BD01A3" w:rsidRPr="000E47D3">
          <w:rPr>
            <w:webHidden/>
          </w:rPr>
          <w:instrText xml:space="preserve"> PAGEREF _Toc430678745 \h </w:instrText>
        </w:r>
        <w:r w:rsidR="00BD01A3" w:rsidRPr="000E47D3">
          <w:rPr>
            <w:webHidden/>
          </w:rPr>
        </w:r>
        <w:r w:rsidR="00BD01A3" w:rsidRPr="000E47D3">
          <w:rPr>
            <w:webHidden/>
          </w:rPr>
          <w:fldChar w:fldCharType="separate"/>
        </w:r>
        <w:r w:rsidR="00BD01A3" w:rsidRPr="000E47D3">
          <w:rPr>
            <w:webHidden/>
          </w:rPr>
          <w:t>6</w:t>
        </w:r>
        <w:r w:rsidR="00BD01A3" w:rsidRPr="000E47D3">
          <w:rPr>
            <w:webHidden/>
          </w:rPr>
          <w:fldChar w:fldCharType="end"/>
        </w:r>
      </w:hyperlink>
    </w:p>
    <w:p w14:paraId="1EDA490D" w14:textId="77777777" w:rsidR="00BD01A3" w:rsidRPr="000E47D3" w:rsidRDefault="00000000">
      <w:pPr>
        <w:pStyle w:val="TOC2"/>
        <w:rPr>
          <w:rFonts w:ascii="Calibri" w:eastAsia="SimSun" w:hAnsi="Calibri"/>
          <w:sz w:val="22"/>
          <w:szCs w:val="22"/>
          <w:lang w:eastAsia="zh-CN"/>
        </w:rPr>
      </w:pPr>
      <w:hyperlink w:anchor="_Toc430678746" w:history="1">
        <w:r w:rsidR="00BD01A3" w:rsidRPr="000E47D3">
          <w:rPr>
            <w:rStyle w:val="Hyperlink"/>
          </w:rPr>
          <w:t>Gradation Analysis</w:t>
        </w:r>
        <w:r w:rsidR="00BD01A3" w:rsidRPr="000E47D3">
          <w:rPr>
            <w:webHidden/>
          </w:rPr>
          <w:tab/>
        </w:r>
        <w:r w:rsidR="00BD01A3" w:rsidRPr="000E47D3">
          <w:rPr>
            <w:webHidden/>
          </w:rPr>
          <w:fldChar w:fldCharType="begin"/>
        </w:r>
        <w:r w:rsidR="00BD01A3" w:rsidRPr="000E47D3">
          <w:rPr>
            <w:webHidden/>
          </w:rPr>
          <w:instrText xml:space="preserve"> PAGEREF _Toc430678746 \h </w:instrText>
        </w:r>
        <w:r w:rsidR="00BD01A3" w:rsidRPr="000E47D3">
          <w:rPr>
            <w:webHidden/>
          </w:rPr>
        </w:r>
        <w:r w:rsidR="00BD01A3" w:rsidRPr="000E47D3">
          <w:rPr>
            <w:webHidden/>
          </w:rPr>
          <w:fldChar w:fldCharType="separate"/>
        </w:r>
        <w:r w:rsidR="00BD01A3" w:rsidRPr="000E47D3">
          <w:rPr>
            <w:webHidden/>
          </w:rPr>
          <w:t>6</w:t>
        </w:r>
        <w:r w:rsidR="00BD01A3" w:rsidRPr="000E47D3">
          <w:rPr>
            <w:webHidden/>
          </w:rPr>
          <w:fldChar w:fldCharType="end"/>
        </w:r>
      </w:hyperlink>
    </w:p>
    <w:p w14:paraId="37313983" w14:textId="77777777" w:rsidR="00BD01A3" w:rsidRPr="000E47D3" w:rsidRDefault="00000000">
      <w:pPr>
        <w:pStyle w:val="TOC3"/>
        <w:rPr>
          <w:rFonts w:ascii="Calibri" w:eastAsia="SimSun" w:hAnsi="Calibri"/>
          <w:noProof/>
          <w:sz w:val="22"/>
          <w:szCs w:val="22"/>
          <w:lang w:eastAsia="zh-CN"/>
        </w:rPr>
      </w:pPr>
      <w:hyperlink w:anchor="_Toc430678747" w:history="1">
        <w:r w:rsidR="00BD01A3" w:rsidRPr="000E47D3">
          <w:rPr>
            <w:rStyle w:val="Hyperlink"/>
            <w:noProof/>
          </w:rPr>
          <w:t>Full Gradation Analysis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_Toc430678747 \h </w:instrText>
        </w:r>
        <w:r w:rsidR="00BD01A3" w:rsidRPr="000E47D3">
          <w:rPr>
            <w:noProof/>
            <w:webHidden/>
          </w:rPr>
        </w:r>
        <w:r w:rsidR="00BD01A3" w:rsidRPr="000E47D3">
          <w:rPr>
            <w:noProof/>
            <w:webHidden/>
          </w:rPr>
          <w:fldChar w:fldCharType="separate"/>
        </w:r>
        <w:r w:rsidR="00BD01A3" w:rsidRPr="000E47D3">
          <w:rPr>
            <w:noProof/>
            <w:webHidden/>
          </w:rPr>
          <w:t>6</w:t>
        </w:r>
        <w:r w:rsidR="00BD01A3" w:rsidRPr="000E47D3">
          <w:rPr>
            <w:noProof/>
            <w:webHidden/>
          </w:rPr>
          <w:fldChar w:fldCharType="end"/>
        </w:r>
      </w:hyperlink>
    </w:p>
    <w:p w14:paraId="76781C7F" w14:textId="77777777" w:rsidR="00BD01A3" w:rsidRPr="000E47D3" w:rsidRDefault="00000000">
      <w:pPr>
        <w:pStyle w:val="TOC3"/>
        <w:rPr>
          <w:rFonts w:ascii="Calibri" w:eastAsia="SimSun" w:hAnsi="Calibri"/>
          <w:noProof/>
          <w:sz w:val="22"/>
          <w:szCs w:val="22"/>
          <w:lang w:eastAsia="zh-CN"/>
        </w:rPr>
      </w:pPr>
      <w:hyperlink w:anchor="_Toc430678748" w:history="1">
        <w:r w:rsidR="00BD01A3" w:rsidRPr="000E47D3">
          <w:rPr>
            <w:rStyle w:val="Hyperlink"/>
            <w:noProof/>
          </w:rPr>
          <w:t>Partial Gradation Analysis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_Toc430678748 \h </w:instrText>
        </w:r>
        <w:r w:rsidR="00BD01A3" w:rsidRPr="000E47D3">
          <w:rPr>
            <w:noProof/>
            <w:webHidden/>
          </w:rPr>
        </w:r>
        <w:r w:rsidR="00BD01A3" w:rsidRPr="000E47D3">
          <w:rPr>
            <w:noProof/>
            <w:webHidden/>
          </w:rPr>
          <w:fldChar w:fldCharType="separate"/>
        </w:r>
        <w:r w:rsidR="00BD01A3" w:rsidRPr="000E47D3">
          <w:rPr>
            <w:noProof/>
            <w:webHidden/>
          </w:rPr>
          <w:t>6</w:t>
        </w:r>
        <w:r w:rsidR="00BD01A3" w:rsidRPr="000E47D3">
          <w:rPr>
            <w:noProof/>
            <w:webHidden/>
          </w:rPr>
          <w:fldChar w:fldCharType="end"/>
        </w:r>
      </w:hyperlink>
    </w:p>
    <w:p w14:paraId="78EA2008" w14:textId="77777777" w:rsidR="00BD01A3" w:rsidRPr="000E47D3" w:rsidRDefault="00000000">
      <w:pPr>
        <w:pStyle w:val="TOC2"/>
        <w:rPr>
          <w:rFonts w:ascii="Calibri" w:eastAsia="SimSun" w:hAnsi="Calibri"/>
          <w:sz w:val="22"/>
          <w:szCs w:val="22"/>
          <w:lang w:eastAsia="zh-CN"/>
        </w:rPr>
      </w:pPr>
      <w:hyperlink w:anchor="_Toc430678749" w:history="1">
        <w:r w:rsidR="00BD01A3" w:rsidRPr="000E47D3">
          <w:rPr>
            <w:rStyle w:val="Hyperlink"/>
          </w:rPr>
          <w:t>Atterberg Tests</w:t>
        </w:r>
        <w:r w:rsidR="00BD01A3" w:rsidRPr="000E47D3">
          <w:rPr>
            <w:webHidden/>
          </w:rPr>
          <w:tab/>
        </w:r>
        <w:r w:rsidR="00BD01A3" w:rsidRPr="000E47D3">
          <w:rPr>
            <w:webHidden/>
          </w:rPr>
          <w:fldChar w:fldCharType="begin"/>
        </w:r>
        <w:r w:rsidR="00BD01A3" w:rsidRPr="000E47D3">
          <w:rPr>
            <w:webHidden/>
          </w:rPr>
          <w:instrText xml:space="preserve"> PAGEREF _Toc430678749 \h </w:instrText>
        </w:r>
        <w:r w:rsidR="00BD01A3" w:rsidRPr="000E47D3">
          <w:rPr>
            <w:webHidden/>
          </w:rPr>
        </w:r>
        <w:r w:rsidR="00BD01A3" w:rsidRPr="000E47D3">
          <w:rPr>
            <w:webHidden/>
          </w:rPr>
          <w:fldChar w:fldCharType="separate"/>
        </w:r>
        <w:r w:rsidR="00BD01A3" w:rsidRPr="000E47D3">
          <w:rPr>
            <w:webHidden/>
          </w:rPr>
          <w:t>6</w:t>
        </w:r>
        <w:r w:rsidR="00BD01A3" w:rsidRPr="000E47D3">
          <w:rPr>
            <w:webHidden/>
          </w:rPr>
          <w:fldChar w:fldCharType="end"/>
        </w:r>
      </w:hyperlink>
    </w:p>
    <w:p w14:paraId="48DBC253" w14:textId="77777777" w:rsidR="00BD01A3" w:rsidRPr="000E47D3" w:rsidRDefault="00000000">
      <w:pPr>
        <w:pStyle w:val="TOC2"/>
        <w:rPr>
          <w:rFonts w:ascii="Calibri" w:eastAsia="SimSun" w:hAnsi="Calibri"/>
          <w:sz w:val="22"/>
          <w:szCs w:val="22"/>
          <w:lang w:eastAsia="zh-CN"/>
        </w:rPr>
      </w:pPr>
      <w:hyperlink w:anchor="_Toc430678750" w:history="1">
        <w:r w:rsidR="00BD01A3" w:rsidRPr="000E47D3">
          <w:rPr>
            <w:rStyle w:val="Hyperlink"/>
          </w:rPr>
          <w:t>Natural In-Place Moisture and Density Tests</w:t>
        </w:r>
        <w:r w:rsidR="00BD01A3" w:rsidRPr="000E47D3">
          <w:rPr>
            <w:webHidden/>
          </w:rPr>
          <w:tab/>
        </w:r>
        <w:r w:rsidR="00BD01A3" w:rsidRPr="000E47D3">
          <w:rPr>
            <w:webHidden/>
          </w:rPr>
          <w:fldChar w:fldCharType="begin"/>
        </w:r>
        <w:r w:rsidR="00BD01A3" w:rsidRPr="000E47D3">
          <w:rPr>
            <w:webHidden/>
          </w:rPr>
          <w:instrText xml:space="preserve"> PAGEREF _Toc430678750 \h </w:instrText>
        </w:r>
        <w:r w:rsidR="00BD01A3" w:rsidRPr="000E47D3">
          <w:rPr>
            <w:webHidden/>
          </w:rPr>
        </w:r>
        <w:r w:rsidR="00BD01A3" w:rsidRPr="000E47D3">
          <w:rPr>
            <w:webHidden/>
          </w:rPr>
          <w:fldChar w:fldCharType="separate"/>
        </w:r>
        <w:r w:rsidR="00BD01A3" w:rsidRPr="000E47D3">
          <w:rPr>
            <w:webHidden/>
          </w:rPr>
          <w:t>6</w:t>
        </w:r>
        <w:r w:rsidR="00BD01A3" w:rsidRPr="000E47D3">
          <w:rPr>
            <w:webHidden/>
          </w:rPr>
          <w:fldChar w:fldCharType="end"/>
        </w:r>
      </w:hyperlink>
    </w:p>
    <w:p w14:paraId="31BAC7E4" w14:textId="77777777" w:rsidR="00BD01A3" w:rsidRPr="000E47D3" w:rsidRDefault="00000000">
      <w:pPr>
        <w:pStyle w:val="TOC2"/>
        <w:rPr>
          <w:rFonts w:ascii="Calibri" w:eastAsia="SimSun" w:hAnsi="Calibri"/>
          <w:sz w:val="22"/>
          <w:szCs w:val="22"/>
          <w:lang w:eastAsia="zh-CN"/>
        </w:rPr>
      </w:pPr>
      <w:hyperlink w:anchor="_Toc430678751" w:history="1">
        <w:r w:rsidR="00BD01A3" w:rsidRPr="000E47D3">
          <w:rPr>
            <w:rStyle w:val="Hyperlink"/>
          </w:rPr>
          <w:t>Consolidation Test</w:t>
        </w:r>
        <w:r w:rsidR="00BD01A3" w:rsidRPr="000E47D3">
          <w:rPr>
            <w:webHidden/>
          </w:rPr>
          <w:tab/>
        </w:r>
        <w:r w:rsidR="00BD01A3" w:rsidRPr="000E47D3">
          <w:rPr>
            <w:webHidden/>
          </w:rPr>
          <w:fldChar w:fldCharType="begin"/>
        </w:r>
        <w:r w:rsidR="00BD01A3" w:rsidRPr="000E47D3">
          <w:rPr>
            <w:webHidden/>
          </w:rPr>
          <w:instrText xml:space="preserve"> PAGEREF _Toc430678751 \h </w:instrText>
        </w:r>
        <w:r w:rsidR="00BD01A3" w:rsidRPr="000E47D3">
          <w:rPr>
            <w:webHidden/>
          </w:rPr>
        </w:r>
        <w:r w:rsidR="00BD01A3" w:rsidRPr="000E47D3">
          <w:rPr>
            <w:webHidden/>
          </w:rPr>
          <w:fldChar w:fldCharType="separate"/>
        </w:r>
        <w:r w:rsidR="00BD01A3" w:rsidRPr="000E47D3">
          <w:rPr>
            <w:webHidden/>
          </w:rPr>
          <w:t>7</w:t>
        </w:r>
        <w:r w:rsidR="00BD01A3" w:rsidRPr="000E47D3">
          <w:rPr>
            <w:webHidden/>
          </w:rPr>
          <w:fldChar w:fldCharType="end"/>
        </w:r>
      </w:hyperlink>
    </w:p>
    <w:p w14:paraId="65933238" w14:textId="77777777" w:rsidR="00BD01A3" w:rsidRPr="000E47D3" w:rsidRDefault="00000000">
      <w:pPr>
        <w:pStyle w:val="TOC2"/>
        <w:rPr>
          <w:rFonts w:ascii="Calibri" w:eastAsia="SimSun" w:hAnsi="Calibri"/>
          <w:sz w:val="22"/>
          <w:szCs w:val="22"/>
          <w:lang w:eastAsia="zh-CN"/>
        </w:rPr>
      </w:pPr>
      <w:hyperlink w:anchor="_Toc430678752" w:history="1">
        <w:r w:rsidR="00BD01A3" w:rsidRPr="000E47D3">
          <w:rPr>
            <w:rStyle w:val="Hyperlink"/>
          </w:rPr>
          <w:t>Compaction Test</w:t>
        </w:r>
        <w:r w:rsidR="00BD01A3" w:rsidRPr="000E47D3">
          <w:rPr>
            <w:webHidden/>
          </w:rPr>
          <w:tab/>
        </w:r>
        <w:r w:rsidR="00BD01A3" w:rsidRPr="000E47D3">
          <w:rPr>
            <w:webHidden/>
          </w:rPr>
          <w:fldChar w:fldCharType="begin"/>
        </w:r>
        <w:r w:rsidR="00BD01A3" w:rsidRPr="000E47D3">
          <w:rPr>
            <w:webHidden/>
          </w:rPr>
          <w:instrText xml:space="preserve"> PAGEREF _Toc430678752 \h </w:instrText>
        </w:r>
        <w:r w:rsidR="00BD01A3" w:rsidRPr="000E47D3">
          <w:rPr>
            <w:webHidden/>
          </w:rPr>
        </w:r>
        <w:r w:rsidR="00BD01A3" w:rsidRPr="000E47D3">
          <w:rPr>
            <w:webHidden/>
          </w:rPr>
          <w:fldChar w:fldCharType="separate"/>
        </w:r>
        <w:r w:rsidR="00BD01A3" w:rsidRPr="000E47D3">
          <w:rPr>
            <w:webHidden/>
          </w:rPr>
          <w:t>7</w:t>
        </w:r>
        <w:r w:rsidR="00BD01A3" w:rsidRPr="000E47D3">
          <w:rPr>
            <w:webHidden/>
          </w:rPr>
          <w:fldChar w:fldCharType="end"/>
        </w:r>
      </w:hyperlink>
    </w:p>
    <w:p w14:paraId="5AFA779E" w14:textId="77777777" w:rsidR="00BD01A3" w:rsidRPr="000E47D3" w:rsidRDefault="00000000">
      <w:pPr>
        <w:pStyle w:val="TOC2"/>
        <w:rPr>
          <w:rFonts w:ascii="Calibri" w:eastAsia="SimSun" w:hAnsi="Calibri"/>
          <w:sz w:val="22"/>
          <w:szCs w:val="22"/>
          <w:lang w:eastAsia="zh-CN"/>
        </w:rPr>
      </w:pPr>
      <w:hyperlink w:anchor="_Toc430678753" w:history="1">
        <w:r w:rsidR="00BD01A3" w:rsidRPr="000E47D3">
          <w:rPr>
            <w:rStyle w:val="Hyperlink"/>
          </w:rPr>
          <w:t>California Bearing Ratio (CBR) Test (or other appropriate test such as modulus of subgrade reaction k, resistance value R, SSV or LBR)</w:t>
        </w:r>
        <w:r w:rsidR="00BD01A3" w:rsidRPr="000E47D3">
          <w:rPr>
            <w:webHidden/>
          </w:rPr>
          <w:tab/>
        </w:r>
        <w:r w:rsidR="00BD01A3" w:rsidRPr="000E47D3">
          <w:rPr>
            <w:webHidden/>
          </w:rPr>
          <w:fldChar w:fldCharType="begin"/>
        </w:r>
        <w:r w:rsidR="00BD01A3" w:rsidRPr="000E47D3">
          <w:rPr>
            <w:webHidden/>
          </w:rPr>
          <w:instrText xml:space="preserve"> PAGEREF _Toc430678753 \h </w:instrText>
        </w:r>
        <w:r w:rsidR="00BD01A3" w:rsidRPr="000E47D3">
          <w:rPr>
            <w:webHidden/>
          </w:rPr>
        </w:r>
        <w:r w:rsidR="00BD01A3" w:rsidRPr="000E47D3">
          <w:rPr>
            <w:webHidden/>
          </w:rPr>
          <w:fldChar w:fldCharType="separate"/>
        </w:r>
        <w:r w:rsidR="00BD01A3" w:rsidRPr="000E47D3">
          <w:rPr>
            <w:webHidden/>
          </w:rPr>
          <w:t>7</w:t>
        </w:r>
        <w:r w:rsidR="00BD01A3" w:rsidRPr="000E47D3">
          <w:rPr>
            <w:webHidden/>
          </w:rPr>
          <w:fldChar w:fldCharType="end"/>
        </w:r>
      </w:hyperlink>
    </w:p>
    <w:p w14:paraId="55CBCA1B" w14:textId="77777777" w:rsidR="00BD01A3" w:rsidRPr="000E47D3" w:rsidRDefault="00000000">
      <w:pPr>
        <w:pStyle w:val="TOC2"/>
        <w:rPr>
          <w:rFonts w:ascii="Calibri" w:eastAsia="SimSun" w:hAnsi="Calibri"/>
          <w:sz w:val="22"/>
          <w:szCs w:val="22"/>
          <w:lang w:eastAsia="zh-CN"/>
        </w:rPr>
      </w:pPr>
      <w:hyperlink w:anchor="_Toc430678754" w:history="1">
        <w:r w:rsidR="00BD01A3" w:rsidRPr="000E47D3">
          <w:rPr>
            <w:rStyle w:val="Hyperlink"/>
          </w:rPr>
          <w:t>Chemical Tests</w:t>
        </w:r>
        <w:r w:rsidR="00BD01A3" w:rsidRPr="000E47D3">
          <w:rPr>
            <w:webHidden/>
          </w:rPr>
          <w:tab/>
        </w:r>
        <w:r w:rsidR="00BD01A3" w:rsidRPr="000E47D3">
          <w:rPr>
            <w:webHidden/>
          </w:rPr>
          <w:fldChar w:fldCharType="begin"/>
        </w:r>
        <w:r w:rsidR="00BD01A3" w:rsidRPr="000E47D3">
          <w:rPr>
            <w:webHidden/>
          </w:rPr>
          <w:instrText xml:space="preserve"> PAGEREF _Toc430678754 \h </w:instrText>
        </w:r>
        <w:r w:rsidR="00BD01A3" w:rsidRPr="000E47D3">
          <w:rPr>
            <w:webHidden/>
          </w:rPr>
        </w:r>
        <w:r w:rsidR="00BD01A3" w:rsidRPr="000E47D3">
          <w:rPr>
            <w:webHidden/>
          </w:rPr>
          <w:fldChar w:fldCharType="separate"/>
        </w:r>
        <w:r w:rsidR="00BD01A3" w:rsidRPr="000E47D3">
          <w:rPr>
            <w:webHidden/>
          </w:rPr>
          <w:t>7</w:t>
        </w:r>
        <w:r w:rsidR="00BD01A3" w:rsidRPr="000E47D3">
          <w:rPr>
            <w:webHidden/>
          </w:rPr>
          <w:fldChar w:fldCharType="end"/>
        </w:r>
      </w:hyperlink>
    </w:p>
    <w:p w14:paraId="06154242" w14:textId="77777777" w:rsidR="00BD01A3" w:rsidRPr="000E47D3" w:rsidRDefault="00000000">
      <w:pPr>
        <w:pStyle w:val="TOC2"/>
        <w:rPr>
          <w:rFonts w:ascii="Calibri" w:eastAsia="SimSun" w:hAnsi="Calibri"/>
          <w:sz w:val="22"/>
          <w:szCs w:val="22"/>
          <w:lang w:eastAsia="zh-CN"/>
        </w:rPr>
      </w:pPr>
      <w:hyperlink w:anchor="_Toc430678755" w:history="1">
        <w:r w:rsidR="00BD01A3" w:rsidRPr="000E47D3">
          <w:rPr>
            <w:rStyle w:val="Hyperlink"/>
          </w:rPr>
          <w:t>Other</w:t>
        </w:r>
        <w:r w:rsidR="00BD01A3" w:rsidRPr="000E47D3">
          <w:rPr>
            <w:webHidden/>
          </w:rPr>
          <w:tab/>
        </w:r>
        <w:r w:rsidR="00BD01A3" w:rsidRPr="000E47D3">
          <w:rPr>
            <w:webHidden/>
          </w:rPr>
          <w:fldChar w:fldCharType="begin"/>
        </w:r>
        <w:r w:rsidR="00BD01A3" w:rsidRPr="000E47D3">
          <w:rPr>
            <w:webHidden/>
          </w:rPr>
          <w:instrText xml:space="preserve"> PAGEREF _Toc430678755 \h </w:instrText>
        </w:r>
        <w:r w:rsidR="00BD01A3" w:rsidRPr="000E47D3">
          <w:rPr>
            <w:webHidden/>
          </w:rPr>
        </w:r>
        <w:r w:rsidR="00BD01A3" w:rsidRPr="000E47D3">
          <w:rPr>
            <w:webHidden/>
          </w:rPr>
          <w:fldChar w:fldCharType="separate"/>
        </w:r>
        <w:r w:rsidR="00BD01A3" w:rsidRPr="000E47D3">
          <w:rPr>
            <w:webHidden/>
          </w:rPr>
          <w:t>7</w:t>
        </w:r>
        <w:r w:rsidR="00BD01A3" w:rsidRPr="000E47D3">
          <w:rPr>
            <w:webHidden/>
          </w:rPr>
          <w:fldChar w:fldCharType="end"/>
        </w:r>
      </w:hyperlink>
    </w:p>
    <w:p w14:paraId="789B8649" w14:textId="77777777" w:rsidR="00BD01A3" w:rsidRPr="000E47D3" w:rsidRDefault="00000000">
      <w:pPr>
        <w:pStyle w:val="TOC1"/>
        <w:rPr>
          <w:rFonts w:ascii="Calibri" w:eastAsia="SimSun" w:hAnsi="Calibri"/>
          <w:noProof/>
          <w:sz w:val="22"/>
          <w:szCs w:val="22"/>
          <w:lang w:eastAsia="zh-CN"/>
        </w:rPr>
      </w:pPr>
      <w:hyperlink w:anchor="_Toc430678756" w:history="1">
        <w:r w:rsidR="00BD01A3" w:rsidRPr="000E47D3">
          <w:rPr>
            <w:rStyle w:val="Hyperlink"/>
            <w:noProof/>
          </w:rPr>
          <w:t>FINDINGS AND RESULTS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_Toc430678756 \h </w:instrText>
        </w:r>
        <w:r w:rsidR="00BD01A3" w:rsidRPr="000E47D3">
          <w:rPr>
            <w:noProof/>
            <w:webHidden/>
          </w:rPr>
        </w:r>
        <w:r w:rsidR="00BD01A3" w:rsidRPr="000E47D3">
          <w:rPr>
            <w:noProof/>
            <w:webHidden/>
          </w:rPr>
          <w:fldChar w:fldCharType="separate"/>
        </w:r>
        <w:r w:rsidR="00BD01A3" w:rsidRPr="000E47D3">
          <w:rPr>
            <w:noProof/>
            <w:webHidden/>
          </w:rPr>
          <w:t>7</w:t>
        </w:r>
        <w:r w:rsidR="00BD01A3" w:rsidRPr="000E47D3">
          <w:rPr>
            <w:noProof/>
            <w:webHidden/>
          </w:rPr>
          <w:fldChar w:fldCharType="end"/>
        </w:r>
      </w:hyperlink>
    </w:p>
    <w:p w14:paraId="017B9416" w14:textId="77777777" w:rsidR="00BD01A3" w:rsidRPr="000E47D3" w:rsidRDefault="00000000">
      <w:pPr>
        <w:pStyle w:val="TOC1"/>
        <w:rPr>
          <w:rFonts w:ascii="Calibri" w:eastAsia="SimSun" w:hAnsi="Calibri"/>
          <w:noProof/>
          <w:sz w:val="22"/>
          <w:szCs w:val="22"/>
          <w:lang w:eastAsia="zh-CN"/>
        </w:rPr>
      </w:pPr>
      <w:hyperlink w:anchor="_Toc430678757" w:history="1">
        <w:r w:rsidR="00BD01A3" w:rsidRPr="000E47D3">
          <w:rPr>
            <w:rStyle w:val="Hyperlink"/>
            <w:noProof/>
          </w:rPr>
          <w:t>RECOMMENDATIONS AND CONCLUSIONS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_Toc430678757 \h </w:instrText>
        </w:r>
        <w:r w:rsidR="00BD01A3" w:rsidRPr="000E47D3">
          <w:rPr>
            <w:noProof/>
            <w:webHidden/>
          </w:rPr>
        </w:r>
        <w:r w:rsidR="00BD01A3" w:rsidRPr="000E47D3">
          <w:rPr>
            <w:noProof/>
            <w:webHidden/>
          </w:rPr>
          <w:fldChar w:fldCharType="separate"/>
        </w:r>
        <w:r w:rsidR="00BD01A3" w:rsidRPr="000E47D3">
          <w:rPr>
            <w:noProof/>
            <w:webHidden/>
          </w:rPr>
          <w:t>7</w:t>
        </w:r>
        <w:r w:rsidR="00BD01A3" w:rsidRPr="000E47D3">
          <w:rPr>
            <w:noProof/>
            <w:webHidden/>
          </w:rPr>
          <w:fldChar w:fldCharType="end"/>
        </w:r>
      </w:hyperlink>
    </w:p>
    <w:p w14:paraId="7CECC351" w14:textId="77777777" w:rsidR="00BD01A3" w:rsidRPr="000E47D3" w:rsidRDefault="00000000">
      <w:pPr>
        <w:pStyle w:val="TOC2"/>
        <w:rPr>
          <w:rFonts w:ascii="Calibri" w:eastAsia="SimSun" w:hAnsi="Calibri"/>
          <w:sz w:val="22"/>
          <w:szCs w:val="22"/>
          <w:lang w:eastAsia="zh-CN"/>
        </w:rPr>
      </w:pPr>
      <w:hyperlink w:anchor="_Toc430678758" w:history="1">
        <w:r w:rsidR="00BD01A3" w:rsidRPr="000E47D3">
          <w:rPr>
            <w:rStyle w:val="Hyperlink"/>
          </w:rPr>
          <w:t>General Geotechnical Considerations</w:t>
        </w:r>
        <w:r w:rsidR="00BD01A3" w:rsidRPr="000E47D3">
          <w:rPr>
            <w:webHidden/>
          </w:rPr>
          <w:tab/>
        </w:r>
        <w:r w:rsidR="00BD01A3" w:rsidRPr="000E47D3">
          <w:rPr>
            <w:webHidden/>
          </w:rPr>
          <w:fldChar w:fldCharType="begin"/>
        </w:r>
        <w:r w:rsidR="00BD01A3" w:rsidRPr="000E47D3">
          <w:rPr>
            <w:webHidden/>
          </w:rPr>
          <w:instrText xml:space="preserve"> PAGEREF _Toc430678758 \h </w:instrText>
        </w:r>
        <w:r w:rsidR="00BD01A3" w:rsidRPr="000E47D3">
          <w:rPr>
            <w:webHidden/>
          </w:rPr>
        </w:r>
        <w:r w:rsidR="00BD01A3" w:rsidRPr="000E47D3">
          <w:rPr>
            <w:webHidden/>
          </w:rPr>
          <w:fldChar w:fldCharType="separate"/>
        </w:r>
        <w:r w:rsidR="00BD01A3" w:rsidRPr="000E47D3">
          <w:rPr>
            <w:webHidden/>
          </w:rPr>
          <w:t>7</w:t>
        </w:r>
        <w:r w:rsidR="00BD01A3" w:rsidRPr="000E47D3">
          <w:rPr>
            <w:webHidden/>
          </w:rPr>
          <w:fldChar w:fldCharType="end"/>
        </w:r>
      </w:hyperlink>
    </w:p>
    <w:p w14:paraId="220DE487" w14:textId="77777777" w:rsidR="00BD01A3" w:rsidRPr="000E47D3" w:rsidRDefault="00000000">
      <w:pPr>
        <w:pStyle w:val="TOC2"/>
        <w:rPr>
          <w:rFonts w:ascii="Calibri" w:eastAsia="SimSun" w:hAnsi="Calibri"/>
          <w:sz w:val="22"/>
          <w:szCs w:val="22"/>
          <w:lang w:eastAsia="zh-CN"/>
        </w:rPr>
      </w:pPr>
      <w:hyperlink w:anchor="_Toc430678759" w:history="1">
        <w:r w:rsidR="00BD01A3" w:rsidRPr="000E47D3">
          <w:rPr>
            <w:rStyle w:val="Hyperlink"/>
          </w:rPr>
          <w:t>Temporary Excavations and Utility Trenches</w:t>
        </w:r>
        <w:r w:rsidR="00BD01A3" w:rsidRPr="000E47D3">
          <w:rPr>
            <w:webHidden/>
          </w:rPr>
          <w:tab/>
        </w:r>
        <w:r w:rsidR="00BD01A3" w:rsidRPr="000E47D3">
          <w:rPr>
            <w:webHidden/>
          </w:rPr>
          <w:fldChar w:fldCharType="begin"/>
        </w:r>
        <w:r w:rsidR="00BD01A3" w:rsidRPr="000E47D3">
          <w:rPr>
            <w:webHidden/>
          </w:rPr>
          <w:instrText xml:space="preserve"> PAGEREF _Toc430678759 \h </w:instrText>
        </w:r>
        <w:r w:rsidR="00BD01A3" w:rsidRPr="000E47D3">
          <w:rPr>
            <w:webHidden/>
          </w:rPr>
        </w:r>
        <w:r w:rsidR="00BD01A3" w:rsidRPr="000E47D3">
          <w:rPr>
            <w:webHidden/>
          </w:rPr>
          <w:fldChar w:fldCharType="separate"/>
        </w:r>
        <w:r w:rsidR="00BD01A3" w:rsidRPr="000E47D3">
          <w:rPr>
            <w:webHidden/>
          </w:rPr>
          <w:t>7</w:t>
        </w:r>
        <w:r w:rsidR="00BD01A3" w:rsidRPr="000E47D3">
          <w:rPr>
            <w:webHidden/>
          </w:rPr>
          <w:fldChar w:fldCharType="end"/>
        </w:r>
      </w:hyperlink>
    </w:p>
    <w:p w14:paraId="0A04D5DB" w14:textId="77777777" w:rsidR="00BD01A3" w:rsidRPr="000E47D3" w:rsidRDefault="00000000">
      <w:pPr>
        <w:pStyle w:val="TOC2"/>
        <w:rPr>
          <w:rFonts w:ascii="Calibri" w:eastAsia="SimSun" w:hAnsi="Calibri"/>
          <w:sz w:val="22"/>
          <w:szCs w:val="22"/>
          <w:lang w:eastAsia="zh-CN"/>
        </w:rPr>
      </w:pPr>
      <w:hyperlink w:anchor="_Toc430678760" w:history="1">
        <w:r w:rsidR="00BD01A3" w:rsidRPr="000E47D3">
          <w:rPr>
            <w:rStyle w:val="Hyperlink"/>
          </w:rPr>
          <w:t>Site Grading and Earthwork</w:t>
        </w:r>
        <w:r w:rsidR="00BD01A3" w:rsidRPr="000E47D3">
          <w:rPr>
            <w:webHidden/>
          </w:rPr>
          <w:tab/>
        </w:r>
        <w:r w:rsidR="00BD01A3" w:rsidRPr="000E47D3">
          <w:rPr>
            <w:webHidden/>
          </w:rPr>
          <w:fldChar w:fldCharType="begin"/>
        </w:r>
        <w:r w:rsidR="00BD01A3" w:rsidRPr="000E47D3">
          <w:rPr>
            <w:webHidden/>
          </w:rPr>
          <w:instrText xml:space="preserve"> PAGEREF _Toc430678760 \h </w:instrText>
        </w:r>
        <w:r w:rsidR="00BD01A3" w:rsidRPr="000E47D3">
          <w:rPr>
            <w:webHidden/>
          </w:rPr>
        </w:r>
        <w:r w:rsidR="00BD01A3" w:rsidRPr="000E47D3">
          <w:rPr>
            <w:webHidden/>
          </w:rPr>
          <w:fldChar w:fldCharType="separate"/>
        </w:r>
        <w:r w:rsidR="00BD01A3" w:rsidRPr="000E47D3">
          <w:rPr>
            <w:webHidden/>
          </w:rPr>
          <w:t>7</w:t>
        </w:r>
        <w:r w:rsidR="00BD01A3" w:rsidRPr="000E47D3">
          <w:rPr>
            <w:webHidden/>
          </w:rPr>
          <w:fldChar w:fldCharType="end"/>
        </w:r>
      </w:hyperlink>
    </w:p>
    <w:p w14:paraId="768CD89F" w14:textId="77777777" w:rsidR="00BD01A3" w:rsidRPr="000E47D3" w:rsidRDefault="00000000">
      <w:pPr>
        <w:pStyle w:val="TOC3"/>
        <w:rPr>
          <w:rFonts w:ascii="Calibri" w:eastAsia="SimSun" w:hAnsi="Calibri"/>
          <w:noProof/>
          <w:sz w:val="22"/>
          <w:szCs w:val="22"/>
          <w:lang w:eastAsia="zh-CN"/>
        </w:rPr>
      </w:pPr>
      <w:hyperlink w:anchor="_Toc430678761" w:history="1">
        <w:r w:rsidR="00BD01A3" w:rsidRPr="000E47D3">
          <w:rPr>
            <w:rStyle w:val="Hyperlink"/>
            <w:noProof/>
          </w:rPr>
          <w:t>Engineered Fill Requirements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_Toc430678761 \h </w:instrText>
        </w:r>
        <w:r w:rsidR="00BD01A3" w:rsidRPr="000E47D3">
          <w:rPr>
            <w:noProof/>
            <w:webHidden/>
          </w:rPr>
        </w:r>
        <w:r w:rsidR="00BD01A3" w:rsidRPr="000E47D3">
          <w:rPr>
            <w:noProof/>
            <w:webHidden/>
          </w:rPr>
          <w:fldChar w:fldCharType="separate"/>
        </w:r>
        <w:r w:rsidR="00BD01A3" w:rsidRPr="000E47D3">
          <w:rPr>
            <w:noProof/>
            <w:webHidden/>
          </w:rPr>
          <w:t>7</w:t>
        </w:r>
        <w:r w:rsidR="00BD01A3" w:rsidRPr="000E47D3">
          <w:rPr>
            <w:noProof/>
            <w:webHidden/>
          </w:rPr>
          <w:fldChar w:fldCharType="end"/>
        </w:r>
      </w:hyperlink>
    </w:p>
    <w:p w14:paraId="145F3018" w14:textId="77777777" w:rsidR="00BD01A3" w:rsidRPr="000E47D3" w:rsidRDefault="00000000">
      <w:pPr>
        <w:pStyle w:val="TOC3"/>
        <w:rPr>
          <w:rFonts w:ascii="Calibri" w:eastAsia="SimSun" w:hAnsi="Calibri"/>
          <w:noProof/>
          <w:sz w:val="22"/>
          <w:szCs w:val="22"/>
          <w:lang w:eastAsia="zh-CN"/>
        </w:rPr>
      </w:pPr>
      <w:hyperlink w:anchor="_Toc430678762" w:history="1">
        <w:r w:rsidR="00BD01A3" w:rsidRPr="000E47D3">
          <w:rPr>
            <w:rStyle w:val="Hyperlink"/>
            <w:noProof/>
          </w:rPr>
          <w:t>Compaction Requirements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_Toc430678762 \h </w:instrText>
        </w:r>
        <w:r w:rsidR="00BD01A3" w:rsidRPr="000E47D3">
          <w:rPr>
            <w:noProof/>
            <w:webHidden/>
          </w:rPr>
        </w:r>
        <w:r w:rsidR="00BD01A3" w:rsidRPr="000E47D3">
          <w:rPr>
            <w:noProof/>
            <w:webHidden/>
          </w:rPr>
          <w:fldChar w:fldCharType="separate"/>
        </w:r>
        <w:r w:rsidR="00BD01A3" w:rsidRPr="000E47D3">
          <w:rPr>
            <w:noProof/>
            <w:webHidden/>
          </w:rPr>
          <w:t>7</w:t>
        </w:r>
        <w:r w:rsidR="00BD01A3" w:rsidRPr="000E47D3">
          <w:rPr>
            <w:noProof/>
            <w:webHidden/>
          </w:rPr>
          <w:fldChar w:fldCharType="end"/>
        </w:r>
      </w:hyperlink>
    </w:p>
    <w:p w14:paraId="22C4C497" w14:textId="77777777" w:rsidR="00BD01A3" w:rsidRPr="000E47D3" w:rsidRDefault="00000000">
      <w:pPr>
        <w:pStyle w:val="TOC3"/>
        <w:rPr>
          <w:rFonts w:ascii="Calibri" w:eastAsia="SimSun" w:hAnsi="Calibri"/>
          <w:noProof/>
          <w:sz w:val="22"/>
          <w:szCs w:val="22"/>
          <w:lang w:eastAsia="zh-CN"/>
        </w:rPr>
      </w:pPr>
      <w:hyperlink w:anchor="_Toc430678763" w:history="1">
        <w:r w:rsidR="00BD01A3" w:rsidRPr="000E47D3">
          <w:rPr>
            <w:rStyle w:val="Hyperlink"/>
            <w:noProof/>
          </w:rPr>
          <w:t>Grading, Slopes and Drainage</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_Toc430678763 \h </w:instrText>
        </w:r>
        <w:r w:rsidR="00BD01A3" w:rsidRPr="000E47D3">
          <w:rPr>
            <w:noProof/>
            <w:webHidden/>
          </w:rPr>
        </w:r>
        <w:r w:rsidR="00BD01A3" w:rsidRPr="000E47D3">
          <w:rPr>
            <w:noProof/>
            <w:webHidden/>
          </w:rPr>
          <w:fldChar w:fldCharType="separate"/>
        </w:r>
        <w:r w:rsidR="00BD01A3" w:rsidRPr="000E47D3">
          <w:rPr>
            <w:noProof/>
            <w:webHidden/>
          </w:rPr>
          <w:t>7</w:t>
        </w:r>
        <w:r w:rsidR="00BD01A3" w:rsidRPr="000E47D3">
          <w:rPr>
            <w:noProof/>
            <w:webHidden/>
          </w:rPr>
          <w:fldChar w:fldCharType="end"/>
        </w:r>
      </w:hyperlink>
    </w:p>
    <w:p w14:paraId="71B68D59" w14:textId="77777777" w:rsidR="00BD01A3" w:rsidRPr="000E47D3" w:rsidRDefault="00000000">
      <w:pPr>
        <w:pStyle w:val="TOC2"/>
        <w:rPr>
          <w:rFonts w:ascii="Calibri" w:eastAsia="SimSun" w:hAnsi="Calibri"/>
          <w:sz w:val="22"/>
          <w:szCs w:val="22"/>
          <w:lang w:eastAsia="zh-CN"/>
        </w:rPr>
      </w:pPr>
      <w:hyperlink w:anchor="_Toc430678764" w:history="1">
        <w:r w:rsidR="00BD01A3" w:rsidRPr="000E47D3">
          <w:rPr>
            <w:rStyle w:val="Hyperlink"/>
          </w:rPr>
          <w:t>Water Soluble Sulfates</w:t>
        </w:r>
        <w:r w:rsidR="00BD01A3" w:rsidRPr="000E47D3">
          <w:rPr>
            <w:webHidden/>
          </w:rPr>
          <w:tab/>
        </w:r>
        <w:r w:rsidR="00BD01A3" w:rsidRPr="000E47D3">
          <w:rPr>
            <w:webHidden/>
          </w:rPr>
          <w:fldChar w:fldCharType="begin"/>
        </w:r>
        <w:r w:rsidR="00BD01A3" w:rsidRPr="000E47D3">
          <w:rPr>
            <w:webHidden/>
          </w:rPr>
          <w:instrText xml:space="preserve"> PAGEREF _Toc430678764 \h </w:instrText>
        </w:r>
        <w:r w:rsidR="00BD01A3" w:rsidRPr="000E47D3">
          <w:rPr>
            <w:webHidden/>
          </w:rPr>
        </w:r>
        <w:r w:rsidR="00BD01A3" w:rsidRPr="000E47D3">
          <w:rPr>
            <w:webHidden/>
          </w:rPr>
          <w:fldChar w:fldCharType="separate"/>
        </w:r>
        <w:r w:rsidR="00BD01A3" w:rsidRPr="000E47D3">
          <w:rPr>
            <w:webHidden/>
          </w:rPr>
          <w:t>7</w:t>
        </w:r>
        <w:r w:rsidR="00BD01A3" w:rsidRPr="000E47D3">
          <w:rPr>
            <w:webHidden/>
          </w:rPr>
          <w:fldChar w:fldCharType="end"/>
        </w:r>
      </w:hyperlink>
    </w:p>
    <w:p w14:paraId="03598DE4" w14:textId="77777777" w:rsidR="00BD01A3" w:rsidRPr="000E47D3" w:rsidRDefault="00000000">
      <w:pPr>
        <w:pStyle w:val="TOC2"/>
        <w:rPr>
          <w:rFonts w:ascii="Calibri" w:eastAsia="SimSun" w:hAnsi="Calibri"/>
          <w:sz w:val="22"/>
          <w:szCs w:val="22"/>
          <w:lang w:eastAsia="zh-CN"/>
        </w:rPr>
      </w:pPr>
      <w:hyperlink w:anchor="_Toc430678765" w:history="1">
        <w:r w:rsidR="00BD01A3" w:rsidRPr="000E47D3">
          <w:rPr>
            <w:rStyle w:val="Hyperlink"/>
          </w:rPr>
          <w:t>Foundation Recommendations</w:t>
        </w:r>
        <w:r w:rsidR="00BD01A3" w:rsidRPr="000E47D3">
          <w:rPr>
            <w:webHidden/>
          </w:rPr>
          <w:tab/>
        </w:r>
        <w:r w:rsidR="00BD01A3" w:rsidRPr="000E47D3">
          <w:rPr>
            <w:webHidden/>
          </w:rPr>
          <w:fldChar w:fldCharType="begin"/>
        </w:r>
        <w:r w:rsidR="00BD01A3" w:rsidRPr="000E47D3">
          <w:rPr>
            <w:webHidden/>
          </w:rPr>
          <w:instrText xml:space="preserve"> PAGEREF _Toc430678765 \h </w:instrText>
        </w:r>
        <w:r w:rsidR="00BD01A3" w:rsidRPr="000E47D3">
          <w:rPr>
            <w:webHidden/>
          </w:rPr>
        </w:r>
        <w:r w:rsidR="00BD01A3" w:rsidRPr="000E47D3">
          <w:rPr>
            <w:webHidden/>
          </w:rPr>
          <w:fldChar w:fldCharType="separate"/>
        </w:r>
        <w:r w:rsidR="00BD01A3" w:rsidRPr="000E47D3">
          <w:rPr>
            <w:webHidden/>
          </w:rPr>
          <w:t>8</w:t>
        </w:r>
        <w:r w:rsidR="00BD01A3" w:rsidRPr="000E47D3">
          <w:rPr>
            <w:webHidden/>
          </w:rPr>
          <w:fldChar w:fldCharType="end"/>
        </w:r>
      </w:hyperlink>
    </w:p>
    <w:p w14:paraId="1DA50F5D" w14:textId="77777777" w:rsidR="00BD01A3" w:rsidRPr="000E47D3" w:rsidRDefault="00000000">
      <w:pPr>
        <w:pStyle w:val="TOC3"/>
        <w:rPr>
          <w:rFonts w:ascii="Calibri" w:eastAsia="SimSun" w:hAnsi="Calibri"/>
          <w:noProof/>
          <w:sz w:val="22"/>
          <w:szCs w:val="22"/>
          <w:lang w:eastAsia="zh-CN"/>
        </w:rPr>
      </w:pPr>
      <w:hyperlink w:anchor="_Toc430678766" w:history="1">
        <w:r w:rsidR="00BD01A3" w:rsidRPr="000E47D3">
          <w:rPr>
            <w:rStyle w:val="Hyperlink"/>
            <w:noProof/>
          </w:rPr>
          <w:t>Design Recommendations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_Toc430678766 \h </w:instrText>
        </w:r>
        <w:r w:rsidR="00BD01A3" w:rsidRPr="000E47D3">
          <w:rPr>
            <w:noProof/>
            <w:webHidden/>
          </w:rPr>
        </w:r>
        <w:r w:rsidR="00BD01A3" w:rsidRPr="000E47D3">
          <w:rPr>
            <w:noProof/>
            <w:webHidden/>
          </w:rPr>
          <w:fldChar w:fldCharType="separate"/>
        </w:r>
        <w:r w:rsidR="00BD01A3" w:rsidRPr="000E47D3">
          <w:rPr>
            <w:noProof/>
            <w:webHidden/>
          </w:rPr>
          <w:t>8</w:t>
        </w:r>
        <w:r w:rsidR="00BD01A3" w:rsidRPr="000E47D3">
          <w:rPr>
            <w:noProof/>
            <w:webHidden/>
          </w:rPr>
          <w:fldChar w:fldCharType="end"/>
        </w:r>
      </w:hyperlink>
    </w:p>
    <w:p w14:paraId="604B2AB7" w14:textId="77777777" w:rsidR="00BD01A3" w:rsidRPr="000E47D3" w:rsidRDefault="00000000">
      <w:pPr>
        <w:pStyle w:val="TOC3"/>
        <w:rPr>
          <w:rFonts w:ascii="Calibri" w:eastAsia="SimSun" w:hAnsi="Calibri"/>
          <w:noProof/>
          <w:sz w:val="22"/>
          <w:szCs w:val="22"/>
          <w:lang w:eastAsia="zh-CN"/>
        </w:rPr>
      </w:pPr>
      <w:hyperlink w:anchor="_Toc430678767" w:history="1">
        <w:r w:rsidR="00BD01A3" w:rsidRPr="000E47D3">
          <w:rPr>
            <w:rStyle w:val="Hyperlink"/>
            <w:noProof/>
          </w:rPr>
          <w:t>Construction Considerations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_Toc430678767 \h </w:instrText>
        </w:r>
        <w:r w:rsidR="00BD01A3" w:rsidRPr="000E47D3">
          <w:rPr>
            <w:noProof/>
            <w:webHidden/>
          </w:rPr>
        </w:r>
        <w:r w:rsidR="00BD01A3" w:rsidRPr="000E47D3">
          <w:rPr>
            <w:noProof/>
            <w:webHidden/>
          </w:rPr>
          <w:fldChar w:fldCharType="separate"/>
        </w:r>
        <w:r w:rsidR="00BD01A3" w:rsidRPr="000E47D3">
          <w:rPr>
            <w:noProof/>
            <w:webHidden/>
          </w:rPr>
          <w:t>8</w:t>
        </w:r>
        <w:r w:rsidR="00BD01A3" w:rsidRPr="000E47D3">
          <w:rPr>
            <w:noProof/>
            <w:webHidden/>
          </w:rPr>
          <w:fldChar w:fldCharType="end"/>
        </w:r>
      </w:hyperlink>
    </w:p>
    <w:p w14:paraId="3EB296B5" w14:textId="77777777" w:rsidR="00BD01A3" w:rsidRPr="000E47D3" w:rsidRDefault="00000000">
      <w:pPr>
        <w:pStyle w:val="TOC2"/>
        <w:rPr>
          <w:rFonts w:ascii="Calibri" w:eastAsia="SimSun" w:hAnsi="Calibri"/>
          <w:sz w:val="22"/>
          <w:szCs w:val="22"/>
          <w:lang w:eastAsia="zh-CN"/>
        </w:rPr>
      </w:pPr>
      <w:hyperlink w:anchor="_Toc430678768" w:history="1">
        <w:r w:rsidR="00BD01A3" w:rsidRPr="000E47D3">
          <w:rPr>
            <w:rStyle w:val="Hyperlink"/>
          </w:rPr>
          <w:t>Concrete Slabs on Grade</w:t>
        </w:r>
        <w:r w:rsidR="00BD01A3" w:rsidRPr="000E47D3">
          <w:rPr>
            <w:webHidden/>
          </w:rPr>
          <w:tab/>
        </w:r>
        <w:r w:rsidR="00BD01A3" w:rsidRPr="000E47D3">
          <w:rPr>
            <w:webHidden/>
          </w:rPr>
          <w:fldChar w:fldCharType="begin"/>
        </w:r>
        <w:r w:rsidR="00BD01A3" w:rsidRPr="000E47D3">
          <w:rPr>
            <w:webHidden/>
          </w:rPr>
          <w:instrText xml:space="preserve"> PAGEREF _Toc430678768 \h </w:instrText>
        </w:r>
        <w:r w:rsidR="00BD01A3" w:rsidRPr="000E47D3">
          <w:rPr>
            <w:webHidden/>
          </w:rPr>
        </w:r>
        <w:r w:rsidR="00BD01A3" w:rsidRPr="000E47D3">
          <w:rPr>
            <w:webHidden/>
          </w:rPr>
          <w:fldChar w:fldCharType="separate"/>
        </w:r>
        <w:r w:rsidR="00BD01A3" w:rsidRPr="000E47D3">
          <w:rPr>
            <w:webHidden/>
          </w:rPr>
          <w:t>8</w:t>
        </w:r>
        <w:r w:rsidR="00BD01A3" w:rsidRPr="000E47D3">
          <w:rPr>
            <w:webHidden/>
          </w:rPr>
          <w:fldChar w:fldCharType="end"/>
        </w:r>
      </w:hyperlink>
    </w:p>
    <w:p w14:paraId="644C6AA1" w14:textId="77777777" w:rsidR="00BD01A3" w:rsidRPr="000E47D3" w:rsidRDefault="00000000">
      <w:pPr>
        <w:pStyle w:val="TOC3"/>
        <w:rPr>
          <w:rFonts w:ascii="Calibri" w:eastAsia="SimSun" w:hAnsi="Calibri"/>
          <w:noProof/>
          <w:sz w:val="22"/>
          <w:szCs w:val="22"/>
          <w:lang w:eastAsia="zh-CN"/>
        </w:rPr>
      </w:pPr>
      <w:hyperlink w:anchor="_Toc430678769" w:history="1">
        <w:r w:rsidR="00BD01A3" w:rsidRPr="000E47D3">
          <w:rPr>
            <w:rStyle w:val="Hyperlink"/>
            <w:noProof/>
          </w:rPr>
          <w:t>Interior Concrete Slabs on Grade</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_Toc430678769 \h </w:instrText>
        </w:r>
        <w:r w:rsidR="00BD01A3" w:rsidRPr="000E47D3">
          <w:rPr>
            <w:noProof/>
            <w:webHidden/>
          </w:rPr>
        </w:r>
        <w:r w:rsidR="00BD01A3" w:rsidRPr="000E47D3">
          <w:rPr>
            <w:noProof/>
            <w:webHidden/>
          </w:rPr>
          <w:fldChar w:fldCharType="separate"/>
        </w:r>
        <w:r w:rsidR="00BD01A3" w:rsidRPr="000E47D3">
          <w:rPr>
            <w:noProof/>
            <w:webHidden/>
          </w:rPr>
          <w:t>8</w:t>
        </w:r>
        <w:r w:rsidR="00BD01A3" w:rsidRPr="000E47D3">
          <w:rPr>
            <w:noProof/>
            <w:webHidden/>
          </w:rPr>
          <w:fldChar w:fldCharType="end"/>
        </w:r>
      </w:hyperlink>
    </w:p>
    <w:p w14:paraId="62A38A43" w14:textId="77777777" w:rsidR="00BD01A3" w:rsidRPr="000E47D3" w:rsidRDefault="00000000">
      <w:pPr>
        <w:pStyle w:val="TOC3"/>
        <w:rPr>
          <w:rFonts w:ascii="Calibri" w:eastAsia="SimSun" w:hAnsi="Calibri"/>
          <w:noProof/>
          <w:sz w:val="22"/>
          <w:szCs w:val="22"/>
          <w:lang w:eastAsia="zh-CN"/>
        </w:rPr>
      </w:pPr>
      <w:hyperlink w:anchor="_Toc430678770" w:history="1">
        <w:r w:rsidR="00BD01A3" w:rsidRPr="000E47D3">
          <w:rPr>
            <w:rStyle w:val="Hyperlink"/>
            <w:noProof/>
          </w:rPr>
          <w:t>Exterior Concrete Slabs on Grade (Sidewalks, Curbs, Gutters, Misc.)</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_Toc430678770 \h </w:instrText>
        </w:r>
        <w:r w:rsidR="00BD01A3" w:rsidRPr="000E47D3">
          <w:rPr>
            <w:noProof/>
            <w:webHidden/>
          </w:rPr>
        </w:r>
        <w:r w:rsidR="00BD01A3" w:rsidRPr="000E47D3">
          <w:rPr>
            <w:noProof/>
            <w:webHidden/>
          </w:rPr>
          <w:fldChar w:fldCharType="separate"/>
        </w:r>
        <w:r w:rsidR="00BD01A3" w:rsidRPr="000E47D3">
          <w:rPr>
            <w:noProof/>
            <w:webHidden/>
          </w:rPr>
          <w:t>8</w:t>
        </w:r>
        <w:r w:rsidR="00BD01A3" w:rsidRPr="000E47D3">
          <w:rPr>
            <w:noProof/>
            <w:webHidden/>
          </w:rPr>
          <w:fldChar w:fldCharType="end"/>
        </w:r>
      </w:hyperlink>
    </w:p>
    <w:p w14:paraId="36FC1C22" w14:textId="77777777" w:rsidR="00BD01A3" w:rsidRPr="000E47D3" w:rsidRDefault="00000000">
      <w:pPr>
        <w:pStyle w:val="TOC3"/>
        <w:rPr>
          <w:rFonts w:ascii="Calibri" w:eastAsia="SimSun" w:hAnsi="Calibri"/>
          <w:noProof/>
          <w:sz w:val="22"/>
          <w:szCs w:val="22"/>
          <w:lang w:eastAsia="zh-CN"/>
        </w:rPr>
      </w:pPr>
      <w:hyperlink w:anchor="_Toc430678771" w:history="1">
        <w:r w:rsidR="00BD01A3" w:rsidRPr="000E47D3">
          <w:rPr>
            <w:rStyle w:val="Hyperlink"/>
            <w:noProof/>
          </w:rPr>
          <w:t>Construction Considerations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_Toc430678771 \h </w:instrText>
        </w:r>
        <w:r w:rsidR="00BD01A3" w:rsidRPr="000E47D3">
          <w:rPr>
            <w:noProof/>
            <w:webHidden/>
          </w:rPr>
        </w:r>
        <w:r w:rsidR="00BD01A3" w:rsidRPr="000E47D3">
          <w:rPr>
            <w:noProof/>
            <w:webHidden/>
          </w:rPr>
          <w:fldChar w:fldCharType="separate"/>
        </w:r>
        <w:r w:rsidR="00BD01A3" w:rsidRPr="000E47D3">
          <w:rPr>
            <w:noProof/>
            <w:webHidden/>
          </w:rPr>
          <w:t>8</w:t>
        </w:r>
        <w:r w:rsidR="00BD01A3" w:rsidRPr="000E47D3">
          <w:rPr>
            <w:noProof/>
            <w:webHidden/>
          </w:rPr>
          <w:fldChar w:fldCharType="end"/>
        </w:r>
      </w:hyperlink>
    </w:p>
    <w:p w14:paraId="00D01E7F" w14:textId="77777777" w:rsidR="00BD01A3" w:rsidRPr="000E47D3" w:rsidRDefault="00000000">
      <w:pPr>
        <w:pStyle w:val="TOC2"/>
        <w:rPr>
          <w:rFonts w:ascii="Calibri" w:eastAsia="SimSun" w:hAnsi="Calibri"/>
          <w:sz w:val="22"/>
          <w:szCs w:val="22"/>
          <w:lang w:eastAsia="zh-CN"/>
        </w:rPr>
      </w:pPr>
      <w:hyperlink w:anchor="_Toc430678772" w:history="1">
        <w:r w:rsidR="00BD01A3" w:rsidRPr="000E47D3">
          <w:rPr>
            <w:rStyle w:val="Hyperlink"/>
          </w:rPr>
          <w:t>Pavement Design Recommendations</w:t>
        </w:r>
        <w:r w:rsidR="00BD01A3" w:rsidRPr="000E47D3">
          <w:rPr>
            <w:webHidden/>
          </w:rPr>
          <w:tab/>
        </w:r>
        <w:r w:rsidR="00BD01A3" w:rsidRPr="000E47D3">
          <w:rPr>
            <w:webHidden/>
          </w:rPr>
          <w:fldChar w:fldCharType="begin"/>
        </w:r>
        <w:r w:rsidR="00BD01A3" w:rsidRPr="000E47D3">
          <w:rPr>
            <w:webHidden/>
          </w:rPr>
          <w:instrText xml:space="preserve"> PAGEREF _Toc430678772 \h </w:instrText>
        </w:r>
        <w:r w:rsidR="00BD01A3" w:rsidRPr="000E47D3">
          <w:rPr>
            <w:webHidden/>
          </w:rPr>
        </w:r>
        <w:r w:rsidR="00BD01A3" w:rsidRPr="000E47D3">
          <w:rPr>
            <w:webHidden/>
          </w:rPr>
          <w:fldChar w:fldCharType="separate"/>
        </w:r>
        <w:r w:rsidR="00BD01A3" w:rsidRPr="000E47D3">
          <w:rPr>
            <w:webHidden/>
          </w:rPr>
          <w:t>8</w:t>
        </w:r>
        <w:r w:rsidR="00BD01A3" w:rsidRPr="000E47D3">
          <w:rPr>
            <w:webHidden/>
          </w:rPr>
          <w:fldChar w:fldCharType="end"/>
        </w:r>
      </w:hyperlink>
    </w:p>
    <w:p w14:paraId="4B2E8EF4" w14:textId="77777777" w:rsidR="00BD01A3" w:rsidRPr="000E47D3" w:rsidRDefault="00000000">
      <w:pPr>
        <w:pStyle w:val="TOC2"/>
        <w:rPr>
          <w:rFonts w:ascii="Calibri" w:eastAsia="SimSun" w:hAnsi="Calibri"/>
          <w:sz w:val="22"/>
          <w:szCs w:val="22"/>
          <w:lang w:eastAsia="zh-CN"/>
        </w:rPr>
      </w:pPr>
      <w:hyperlink w:anchor="_Toc430678773" w:history="1">
        <w:r w:rsidR="00BD01A3" w:rsidRPr="000E47D3">
          <w:rPr>
            <w:rStyle w:val="Hyperlink"/>
          </w:rPr>
          <w:t>Sliding Resistance of Soils</w:t>
        </w:r>
        <w:r w:rsidR="00BD01A3" w:rsidRPr="000E47D3">
          <w:rPr>
            <w:webHidden/>
          </w:rPr>
          <w:tab/>
        </w:r>
        <w:r w:rsidR="00BD01A3" w:rsidRPr="000E47D3">
          <w:rPr>
            <w:webHidden/>
          </w:rPr>
          <w:fldChar w:fldCharType="begin"/>
        </w:r>
        <w:r w:rsidR="00BD01A3" w:rsidRPr="000E47D3">
          <w:rPr>
            <w:webHidden/>
          </w:rPr>
          <w:instrText xml:space="preserve"> PAGEREF _Toc430678773 \h </w:instrText>
        </w:r>
        <w:r w:rsidR="00BD01A3" w:rsidRPr="000E47D3">
          <w:rPr>
            <w:webHidden/>
          </w:rPr>
        </w:r>
        <w:r w:rsidR="00BD01A3" w:rsidRPr="000E47D3">
          <w:rPr>
            <w:webHidden/>
          </w:rPr>
          <w:fldChar w:fldCharType="separate"/>
        </w:r>
        <w:r w:rsidR="00BD01A3" w:rsidRPr="000E47D3">
          <w:rPr>
            <w:webHidden/>
          </w:rPr>
          <w:t>9</w:t>
        </w:r>
        <w:r w:rsidR="00BD01A3" w:rsidRPr="000E47D3">
          <w:rPr>
            <w:webHidden/>
          </w:rPr>
          <w:fldChar w:fldCharType="end"/>
        </w:r>
      </w:hyperlink>
    </w:p>
    <w:p w14:paraId="542F15E9" w14:textId="77777777" w:rsidR="00BD01A3" w:rsidRPr="000E47D3" w:rsidRDefault="00000000">
      <w:pPr>
        <w:pStyle w:val="TOC2"/>
        <w:rPr>
          <w:rFonts w:ascii="Calibri" w:eastAsia="SimSun" w:hAnsi="Calibri"/>
          <w:sz w:val="22"/>
          <w:szCs w:val="22"/>
          <w:lang w:eastAsia="zh-CN"/>
        </w:rPr>
      </w:pPr>
      <w:hyperlink w:anchor="_Toc430678774" w:history="1">
        <w:r w:rsidR="00BD01A3" w:rsidRPr="000E47D3">
          <w:rPr>
            <w:rStyle w:val="Hyperlink"/>
          </w:rPr>
          <w:t>Lateral Earth Pressures</w:t>
        </w:r>
        <w:r w:rsidR="00BD01A3" w:rsidRPr="000E47D3">
          <w:rPr>
            <w:webHidden/>
          </w:rPr>
          <w:tab/>
        </w:r>
        <w:r w:rsidR="00BD01A3" w:rsidRPr="000E47D3">
          <w:rPr>
            <w:webHidden/>
          </w:rPr>
          <w:fldChar w:fldCharType="begin"/>
        </w:r>
        <w:r w:rsidR="00BD01A3" w:rsidRPr="000E47D3">
          <w:rPr>
            <w:webHidden/>
          </w:rPr>
          <w:instrText xml:space="preserve"> PAGEREF _Toc430678774 \h </w:instrText>
        </w:r>
        <w:r w:rsidR="00BD01A3" w:rsidRPr="000E47D3">
          <w:rPr>
            <w:webHidden/>
          </w:rPr>
        </w:r>
        <w:r w:rsidR="00BD01A3" w:rsidRPr="000E47D3">
          <w:rPr>
            <w:webHidden/>
          </w:rPr>
          <w:fldChar w:fldCharType="separate"/>
        </w:r>
        <w:r w:rsidR="00BD01A3" w:rsidRPr="000E47D3">
          <w:rPr>
            <w:webHidden/>
          </w:rPr>
          <w:t>9</w:t>
        </w:r>
        <w:r w:rsidR="00BD01A3" w:rsidRPr="000E47D3">
          <w:rPr>
            <w:webHidden/>
          </w:rPr>
          <w:fldChar w:fldCharType="end"/>
        </w:r>
      </w:hyperlink>
    </w:p>
    <w:p w14:paraId="2D6866D5" w14:textId="77777777" w:rsidR="00BD01A3" w:rsidRPr="000E47D3" w:rsidRDefault="00000000">
      <w:pPr>
        <w:pStyle w:val="TOC3"/>
        <w:rPr>
          <w:rFonts w:ascii="Calibri" w:eastAsia="SimSun" w:hAnsi="Calibri"/>
          <w:noProof/>
          <w:sz w:val="22"/>
          <w:szCs w:val="22"/>
          <w:lang w:eastAsia="zh-CN"/>
        </w:rPr>
      </w:pPr>
      <w:hyperlink w:anchor="_Toc430678775" w:history="1">
        <w:r w:rsidR="00BD01A3" w:rsidRPr="000E47D3">
          <w:rPr>
            <w:rStyle w:val="Hyperlink"/>
            <w:noProof/>
          </w:rPr>
          <w:t>Design Recommendations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_Toc430678775 \h </w:instrText>
        </w:r>
        <w:r w:rsidR="00BD01A3" w:rsidRPr="000E47D3">
          <w:rPr>
            <w:noProof/>
            <w:webHidden/>
          </w:rPr>
        </w:r>
        <w:r w:rsidR="00BD01A3" w:rsidRPr="000E47D3">
          <w:rPr>
            <w:noProof/>
            <w:webHidden/>
          </w:rPr>
          <w:fldChar w:fldCharType="separate"/>
        </w:r>
        <w:r w:rsidR="00BD01A3" w:rsidRPr="000E47D3">
          <w:rPr>
            <w:noProof/>
            <w:webHidden/>
          </w:rPr>
          <w:t>9</w:t>
        </w:r>
        <w:r w:rsidR="00BD01A3" w:rsidRPr="000E47D3">
          <w:rPr>
            <w:noProof/>
            <w:webHidden/>
          </w:rPr>
          <w:fldChar w:fldCharType="end"/>
        </w:r>
      </w:hyperlink>
    </w:p>
    <w:p w14:paraId="193DD565" w14:textId="77777777" w:rsidR="00BD01A3" w:rsidRPr="000E47D3" w:rsidRDefault="00000000">
      <w:pPr>
        <w:pStyle w:val="TOC3"/>
        <w:rPr>
          <w:rFonts w:ascii="Calibri" w:eastAsia="SimSun" w:hAnsi="Calibri"/>
          <w:noProof/>
          <w:sz w:val="22"/>
          <w:szCs w:val="22"/>
          <w:lang w:eastAsia="zh-CN"/>
        </w:rPr>
      </w:pPr>
      <w:hyperlink w:anchor="_Toc430678776" w:history="1">
        <w:r w:rsidR="00BD01A3" w:rsidRPr="000E47D3">
          <w:rPr>
            <w:rStyle w:val="Hyperlink"/>
            <w:noProof/>
          </w:rPr>
          <w:t>Construction Considerations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_Toc430678776 \h </w:instrText>
        </w:r>
        <w:r w:rsidR="00BD01A3" w:rsidRPr="000E47D3">
          <w:rPr>
            <w:noProof/>
            <w:webHidden/>
          </w:rPr>
        </w:r>
        <w:r w:rsidR="00BD01A3" w:rsidRPr="000E47D3">
          <w:rPr>
            <w:noProof/>
            <w:webHidden/>
          </w:rPr>
          <w:fldChar w:fldCharType="separate"/>
        </w:r>
        <w:r w:rsidR="00BD01A3" w:rsidRPr="000E47D3">
          <w:rPr>
            <w:noProof/>
            <w:webHidden/>
          </w:rPr>
          <w:t>9</w:t>
        </w:r>
        <w:r w:rsidR="00BD01A3" w:rsidRPr="000E47D3">
          <w:rPr>
            <w:noProof/>
            <w:webHidden/>
          </w:rPr>
          <w:fldChar w:fldCharType="end"/>
        </w:r>
      </w:hyperlink>
    </w:p>
    <w:p w14:paraId="74303943" w14:textId="77777777" w:rsidR="00BD01A3" w:rsidRPr="000E47D3" w:rsidRDefault="00000000">
      <w:pPr>
        <w:pStyle w:val="TOC2"/>
        <w:rPr>
          <w:rFonts w:ascii="Calibri" w:eastAsia="SimSun" w:hAnsi="Calibri"/>
          <w:sz w:val="22"/>
          <w:szCs w:val="22"/>
          <w:lang w:eastAsia="zh-CN"/>
        </w:rPr>
      </w:pPr>
      <w:hyperlink w:anchor="_Toc430678777" w:history="1">
        <w:r w:rsidR="00BD01A3" w:rsidRPr="000E47D3">
          <w:rPr>
            <w:rStyle w:val="Hyperlink"/>
          </w:rPr>
          <w:t>Seismic Considerations</w:t>
        </w:r>
        <w:r w:rsidR="00BD01A3" w:rsidRPr="000E47D3">
          <w:rPr>
            <w:webHidden/>
          </w:rPr>
          <w:tab/>
        </w:r>
        <w:r w:rsidR="00BD01A3" w:rsidRPr="000E47D3">
          <w:rPr>
            <w:webHidden/>
          </w:rPr>
          <w:fldChar w:fldCharType="begin"/>
        </w:r>
        <w:r w:rsidR="00BD01A3" w:rsidRPr="000E47D3">
          <w:rPr>
            <w:webHidden/>
          </w:rPr>
          <w:instrText xml:space="preserve"> PAGEREF _Toc430678777 \h </w:instrText>
        </w:r>
        <w:r w:rsidR="00BD01A3" w:rsidRPr="000E47D3">
          <w:rPr>
            <w:webHidden/>
          </w:rPr>
        </w:r>
        <w:r w:rsidR="00BD01A3" w:rsidRPr="000E47D3">
          <w:rPr>
            <w:webHidden/>
          </w:rPr>
          <w:fldChar w:fldCharType="separate"/>
        </w:r>
        <w:r w:rsidR="00BD01A3" w:rsidRPr="000E47D3">
          <w:rPr>
            <w:webHidden/>
          </w:rPr>
          <w:t>9</w:t>
        </w:r>
        <w:r w:rsidR="00BD01A3" w:rsidRPr="000E47D3">
          <w:rPr>
            <w:webHidden/>
          </w:rPr>
          <w:fldChar w:fldCharType="end"/>
        </w:r>
      </w:hyperlink>
    </w:p>
    <w:p w14:paraId="7911BAAB" w14:textId="77777777" w:rsidR="00BD01A3" w:rsidRPr="000E47D3" w:rsidRDefault="00000000">
      <w:pPr>
        <w:pStyle w:val="TOC2"/>
        <w:rPr>
          <w:rFonts w:ascii="Calibri" w:eastAsia="SimSun" w:hAnsi="Calibri"/>
          <w:sz w:val="22"/>
          <w:szCs w:val="22"/>
          <w:lang w:eastAsia="zh-CN"/>
        </w:rPr>
      </w:pPr>
      <w:hyperlink w:anchor="_Toc430678778" w:history="1">
        <w:r w:rsidR="00BD01A3" w:rsidRPr="000E47D3">
          <w:rPr>
            <w:rStyle w:val="Hyperlink"/>
          </w:rPr>
          <w:t>Topsoil</w:t>
        </w:r>
        <w:r w:rsidR="00BD01A3" w:rsidRPr="000E47D3">
          <w:rPr>
            <w:webHidden/>
          </w:rPr>
          <w:tab/>
        </w:r>
        <w:r w:rsidR="00BD01A3" w:rsidRPr="000E47D3">
          <w:rPr>
            <w:webHidden/>
          </w:rPr>
          <w:fldChar w:fldCharType="begin"/>
        </w:r>
        <w:r w:rsidR="00BD01A3" w:rsidRPr="000E47D3">
          <w:rPr>
            <w:webHidden/>
          </w:rPr>
          <w:instrText xml:space="preserve"> PAGEREF _Toc430678778 \h </w:instrText>
        </w:r>
        <w:r w:rsidR="00BD01A3" w:rsidRPr="000E47D3">
          <w:rPr>
            <w:webHidden/>
          </w:rPr>
        </w:r>
        <w:r w:rsidR="00BD01A3" w:rsidRPr="000E47D3">
          <w:rPr>
            <w:webHidden/>
          </w:rPr>
          <w:fldChar w:fldCharType="separate"/>
        </w:r>
        <w:r w:rsidR="00BD01A3" w:rsidRPr="000E47D3">
          <w:rPr>
            <w:webHidden/>
          </w:rPr>
          <w:t>9</w:t>
        </w:r>
        <w:r w:rsidR="00BD01A3" w:rsidRPr="000E47D3">
          <w:rPr>
            <w:webHidden/>
          </w:rPr>
          <w:fldChar w:fldCharType="end"/>
        </w:r>
      </w:hyperlink>
    </w:p>
    <w:p w14:paraId="383331BA" w14:textId="77777777" w:rsidR="00BD01A3" w:rsidRPr="000E47D3" w:rsidRDefault="00000000">
      <w:pPr>
        <w:pStyle w:val="TOC1"/>
        <w:rPr>
          <w:rFonts w:ascii="Calibri" w:eastAsia="SimSun" w:hAnsi="Calibri"/>
          <w:noProof/>
          <w:sz w:val="22"/>
          <w:szCs w:val="22"/>
          <w:lang w:eastAsia="zh-CN"/>
        </w:rPr>
      </w:pPr>
      <w:hyperlink w:anchor="_Toc430678779" w:history="1">
        <w:r w:rsidR="00BD01A3" w:rsidRPr="000E47D3">
          <w:rPr>
            <w:rStyle w:val="Hyperlink"/>
            <w:noProof/>
          </w:rPr>
          <w:t>GENERAL COMMENTS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_Toc430678779 \h </w:instrText>
        </w:r>
        <w:r w:rsidR="00BD01A3" w:rsidRPr="000E47D3">
          <w:rPr>
            <w:noProof/>
            <w:webHidden/>
          </w:rPr>
        </w:r>
        <w:r w:rsidR="00BD01A3" w:rsidRPr="000E47D3">
          <w:rPr>
            <w:noProof/>
            <w:webHidden/>
          </w:rPr>
          <w:fldChar w:fldCharType="separate"/>
        </w:r>
        <w:r w:rsidR="00BD01A3" w:rsidRPr="000E47D3">
          <w:rPr>
            <w:noProof/>
            <w:webHidden/>
          </w:rPr>
          <w:t>10</w:t>
        </w:r>
        <w:r w:rsidR="00BD01A3" w:rsidRPr="000E47D3">
          <w:rPr>
            <w:noProof/>
            <w:webHidden/>
          </w:rPr>
          <w:fldChar w:fldCharType="end"/>
        </w:r>
      </w:hyperlink>
    </w:p>
    <w:p w14:paraId="1F076CF0" w14:textId="77777777" w:rsidR="00BD01A3" w:rsidRPr="000E47D3" w:rsidRDefault="00000000">
      <w:pPr>
        <w:pStyle w:val="TOC1"/>
        <w:rPr>
          <w:rFonts w:ascii="Calibri" w:eastAsia="SimSun" w:hAnsi="Calibri"/>
          <w:noProof/>
          <w:sz w:val="22"/>
          <w:szCs w:val="22"/>
          <w:lang w:eastAsia="zh-CN"/>
        </w:rPr>
      </w:pPr>
      <w:hyperlink w:anchor="_Toc430678780" w:history="1">
        <w:r w:rsidR="00BD01A3" w:rsidRPr="000E47D3">
          <w:rPr>
            <w:rStyle w:val="Hyperlink"/>
            <w:noProof/>
          </w:rPr>
          <w:t>REFERENCES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_Toc430678780 \h </w:instrText>
        </w:r>
        <w:r w:rsidR="00BD01A3" w:rsidRPr="000E47D3">
          <w:rPr>
            <w:noProof/>
            <w:webHidden/>
          </w:rPr>
        </w:r>
        <w:r w:rsidR="00BD01A3" w:rsidRPr="000E47D3">
          <w:rPr>
            <w:noProof/>
            <w:webHidden/>
          </w:rPr>
          <w:fldChar w:fldCharType="separate"/>
        </w:r>
        <w:r w:rsidR="00BD01A3" w:rsidRPr="000E47D3">
          <w:rPr>
            <w:noProof/>
            <w:webHidden/>
          </w:rPr>
          <w:t>10</w:t>
        </w:r>
        <w:r w:rsidR="00BD01A3" w:rsidRPr="000E47D3">
          <w:rPr>
            <w:noProof/>
            <w:webHidden/>
          </w:rPr>
          <w:fldChar w:fldCharType="end"/>
        </w:r>
      </w:hyperlink>
    </w:p>
    <w:p w14:paraId="7AEAE7C9" w14:textId="77777777" w:rsidR="00BD01A3" w:rsidRPr="000E47D3" w:rsidRDefault="00000000">
      <w:pPr>
        <w:pStyle w:val="TOC1"/>
        <w:rPr>
          <w:rFonts w:ascii="Calibri" w:eastAsia="SimSun" w:hAnsi="Calibri"/>
          <w:noProof/>
          <w:sz w:val="22"/>
          <w:szCs w:val="22"/>
          <w:lang w:eastAsia="zh-CN"/>
        </w:rPr>
      </w:pPr>
      <w:hyperlink w:anchor="_Toc430678781" w:history="1">
        <w:r w:rsidR="00BD01A3" w:rsidRPr="000E47D3">
          <w:rPr>
            <w:rStyle w:val="Hyperlink"/>
            <w:noProof/>
          </w:rPr>
          <w:t>FIGURES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_Toc430678781 \h </w:instrText>
        </w:r>
        <w:r w:rsidR="00BD01A3" w:rsidRPr="000E47D3">
          <w:rPr>
            <w:noProof/>
            <w:webHidden/>
          </w:rPr>
        </w:r>
        <w:r w:rsidR="00BD01A3" w:rsidRPr="000E47D3">
          <w:rPr>
            <w:noProof/>
            <w:webHidden/>
          </w:rPr>
          <w:fldChar w:fldCharType="separate"/>
        </w:r>
        <w:r w:rsidR="00BD01A3" w:rsidRPr="000E47D3">
          <w:rPr>
            <w:noProof/>
            <w:webHidden/>
          </w:rPr>
          <w:t>10</w:t>
        </w:r>
        <w:r w:rsidR="00BD01A3" w:rsidRPr="000E47D3">
          <w:rPr>
            <w:noProof/>
            <w:webHidden/>
          </w:rPr>
          <w:fldChar w:fldCharType="end"/>
        </w:r>
      </w:hyperlink>
    </w:p>
    <w:p w14:paraId="20CAF77E" w14:textId="77777777" w:rsidR="00BD01A3" w:rsidRPr="000E47D3" w:rsidRDefault="00000000">
      <w:pPr>
        <w:pStyle w:val="TOC1"/>
        <w:rPr>
          <w:rFonts w:ascii="Calibri" w:eastAsia="SimSun" w:hAnsi="Calibri"/>
          <w:noProof/>
          <w:sz w:val="22"/>
          <w:szCs w:val="22"/>
          <w:lang w:eastAsia="zh-CN"/>
        </w:rPr>
      </w:pPr>
      <w:hyperlink w:anchor="_Toc430678782" w:history="1">
        <w:r w:rsidR="00BD01A3" w:rsidRPr="000E47D3">
          <w:rPr>
            <w:rStyle w:val="Hyperlink"/>
            <w:noProof/>
          </w:rPr>
          <w:t>APPENDIX A: FIGURES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_Toc430678782 \h </w:instrText>
        </w:r>
        <w:r w:rsidR="00BD01A3" w:rsidRPr="000E47D3">
          <w:rPr>
            <w:noProof/>
            <w:webHidden/>
          </w:rPr>
        </w:r>
        <w:r w:rsidR="00BD01A3" w:rsidRPr="000E47D3">
          <w:rPr>
            <w:noProof/>
            <w:webHidden/>
          </w:rPr>
          <w:fldChar w:fldCharType="separate"/>
        </w:r>
        <w:r w:rsidR="00BD01A3" w:rsidRPr="000E47D3">
          <w:rPr>
            <w:noProof/>
            <w:webHidden/>
          </w:rPr>
          <w:t>10</w:t>
        </w:r>
        <w:r w:rsidR="00BD01A3" w:rsidRPr="000E47D3">
          <w:rPr>
            <w:noProof/>
            <w:webHidden/>
          </w:rPr>
          <w:fldChar w:fldCharType="end"/>
        </w:r>
      </w:hyperlink>
    </w:p>
    <w:p w14:paraId="25855ECA" w14:textId="77777777" w:rsidR="00BD01A3" w:rsidRPr="000E47D3" w:rsidRDefault="00000000">
      <w:pPr>
        <w:pStyle w:val="TOC1"/>
        <w:rPr>
          <w:rFonts w:ascii="Calibri" w:eastAsia="SimSun" w:hAnsi="Calibri"/>
          <w:noProof/>
          <w:sz w:val="22"/>
          <w:szCs w:val="22"/>
          <w:lang w:eastAsia="zh-CN"/>
        </w:rPr>
      </w:pPr>
      <w:hyperlink w:anchor="_Toc430678783" w:history="1">
        <w:r w:rsidR="00BD01A3" w:rsidRPr="000E47D3">
          <w:rPr>
            <w:rStyle w:val="Hyperlink"/>
            <w:noProof/>
          </w:rPr>
          <w:t>APPENDIX B: LABORATORY TESTING RESULTS</w:t>
        </w:r>
        <w:r w:rsidR="00BD01A3" w:rsidRPr="000E47D3">
          <w:rPr>
            <w:noProof/>
            <w:webHidden/>
          </w:rPr>
          <w:tab/>
        </w:r>
        <w:r w:rsidR="00BD01A3" w:rsidRPr="000E47D3">
          <w:rPr>
            <w:noProof/>
            <w:webHidden/>
          </w:rPr>
          <w:fldChar w:fldCharType="begin"/>
        </w:r>
        <w:r w:rsidR="00BD01A3" w:rsidRPr="000E47D3">
          <w:rPr>
            <w:noProof/>
            <w:webHidden/>
          </w:rPr>
          <w:instrText xml:space="preserve"> PAGEREF _Toc430678783 \h </w:instrText>
        </w:r>
        <w:r w:rsidR="00BD01A3" w:rsidRPr="000E47D3">
          <w:rPr>
            <w:noProof/>
            <w:webHidden/>
          </w:rPr>
        </w:r>
        <w:r w:rsidR="00BD01A3" w:rsidRPr="000E47D3">
          <w:rPr>
            <w:noProof/>
            <w:webHidden/>
          </w:rPr>
          <w:fldChar w:fldCharType="separate"/>
        </w:r>
        <w:r w:rsidR="00BD01A3" w:rsidRPr="000E47D3">
          <w:rPr>
            <w:noProof/>
            <w:webHidden/>
          </w:rPr>
          <w:t>10</w:t>
        </w:r>
        <w:r w:rsidR="00BD01A3" w:rsidRPr="000E47D3">
          <w:rPr>
            <w:noProof/>
            <w:webHidden/>
          </w:rPr>
          <w:fldChar w:fldCharType="end"/>
        </w:r>
      </w:hyperlink>
    </w:p>
    <w:p w14:paraId="08921FD6" w14:textId="77777777" w:rsidR="002D2971" w:rsidRPr="000E47D3" w:rsidRDefault="009F5F3A" w:rsidP="00C5279D">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r w:rsidRPr="000E47D3">
        <w:rPr>
          <w:rFonts w:ascii="Times New Roman" w:hAnsi="Times New Roman"/>
          <w:sz w:val="24"/>
          <w:szCs w:val="20"/>
        </w:rPr>
        <w:lastRenderedPageBreak/>
        <w:fldChar w:fldCharType="end"/>
      </w:r>
      <w:bookmarkStart w:id="1" w:name="_Toc311640884"/>
      <w:bookmarkStart w:id="2" w:name="_Toc430678731"/>
      <w:r w:rsidR="00132075" w:rsidRPr="000E47D3">
        <w:rPr>
          <w:rFonts w:ascii="Times New Roman" w:hAnsi="Times New Roman"/>
          <w:sz w:val="24"/>
        </w:rPr>
        <w:t>EXECUTIVE SUMMARY</w:t>
      </w:r>
      <w:bookmarkEnd w:id="1"/>
      <w:bookmarkEnd w:id="2"/>
    </w:p>
    <w:p w14:paraId="68DC0DE9" w14:textId="77777777" w:rsidR="00132075" w:rsidRPr="000E47D3" w:rsidRDefault="00132075" w:rsidP="008768AA">
      <w:pPr>
        <w:pStyle w:val="Paragraph"/>
        <w:numPr>
          <w:ilvl w:val="0"/>
          <w:numId w:val="9"/>
        </w:numPr>
        <w:tabs>
          <w:tab w:val="clear" w:pos="2160"/>
          <w:tab w:val="left" w:pos="360"/>
        </w:tabs>
        <w:ind w:left="360"/>
        <w:rPr>
          <w:color w:val="FF0000"/>
          <w:sz w:val="20"/>
        </w:rPr>
      </w:pPr>
      <w:r w:rsidRPr="000E47D3">
        <w:rPr>
          <w:color w:val="FF0000"/>
          <w:sz w:val="20"/>
        </w:rPr>
        <w:t>Summarize the findings and recommendations of the geotechnical evaluation.</w:t>
      </w:r>
    </w:p>
    <w:p w14:paraId="5D0E942F" w14:textId="77777777" w:rsidR="008768AA" w:rsidRPr="000E47D3" w:rsidRDefault="008768AA" w:rsidP="008768AA">
      <w:pPr>
        <w:pStyle w:val="Paragraph"/>
        <w:numPr>
          <w:ilvl w:val="0"/>
          <w:numId w:val="9"/>
        </w:numPr>
        <w:tabs>
          <w:tab w:val="clear" w:pos="2160"/>
          <w:tab w:val="left" w:pos="360"/>
        </w:tabs>
        <w:ind w:left="360"/>
        <w:rPr>
          <w:color w:val="FF0000"/>
          <w:sz w:val="20"/>
        </w:rPr>
      </w:pPr>
      <w:r w:rsidRPr="000E47D3">
        <w:rPr>
          <w:color w:val="FF0000"/>
          <w:sz w:val="20"/>
        </w:rPr>
        <w:t>Describe the general suitability of the site for Owner’s intended use</w:t>
      </w:r>
      <w:r w:rsidR="003C68B3" w:rsidRPr="000E47D3">
        <w:rPr>
          <w:color w:val="FF0000"/>
          <w:sz w:val="20"/>
        </w:rPr>
        <w:t xml:space="preserve">. </w:t>
      </w:r>
      <w:r w:rsidRPr="000E47D3">
        <w:rPr>
          <w:color w:val="FF0000"/>
          <w:sz w:val="20"/>
        </w:rPr>
        <w:t>Provide general precautions and limitations.</w:t>
      </w:r>
    </w:p>
    <w:p w14:paraId="1357C889" w14:textId="77777777" w:rsidR="008768AA" w:rsidRPr="000E47D3" w:rsidRDefault="008768AA" w:rsidP="008768AA">
      <w:pPr>
        <w:pStyle w:val="Paragraph"/>
        <w:numPr>
          <w:ilvl w:val="0"/>
          <w:numId w:val="9"/>
        </w:numPr>
        <w:tabs>
          <w:tab w:val="clear" w:pos="2160"/>
          <w:tab w:val="left" w:pos="360"/>
        </w:tabs>
        <w:ind w:left="360"/>
        <w:rPr>
          <w:color w:val="FF0000"/>
          <w:sz w:val="20"/>
        </w:rPr>
      </w:pPr>
      <w:r w:rsidRPr="000E47D3">
        <w:rPr>
          <w:color w:val="FF0000"/>
          <w:sz w:val="20"/>
        </w:rPr>
        <w:t xml:space="preserve">Note that the Owner’s representative should have provided the geotechnical consultant with a site plan for the property and a </w:t>
      </w:r>
      <w:r w:rsidR="00A8016C" w:rsidRPr="000E47D3">
        <w:rPr>
          <w:color w:val="FF0000"/>
          <w:sz w:val="20"/>
        </w:rPr>
        <w:t>description of the type of structure planned for the site</w:t>
      </w:r>
      <w:r w:rsidR="003C68B3" w:rsidRPr="000E47D3">
        <w:rPr>
          <w:color w:val="FF0000"/>
          <w:sz w:val="20"/>
        </w:rPr>
        <w:t xml:space="preserve">. </w:t>
      </w:r>
      <w:r w:rsidR="00E02E5A" w:rsidRPr="000E47D3">
        <w:rPr>
          <w:color w:val="FF0000"/>
          <w:sz w:val="20"/>
        </w:rPr>
        <w:t>If a site plan and description have not been provided, request this information from the Owner’s representative.</w:t>
      </w:r>
    </w:p>
    <w:p w14:paraId="29B4F41B" w14:textId="394700ED" w:rsidR="00041018" w:rsidRPr="000E47D3" w:rsidRDefault="00041018" w:rsidP="008768AA">
      <w:pPr>
        <w:pStyle w:val="Paragraph"/>
        <w:numPr>
          <w:ilvl w:val="0"/>
          <w:numId w:val="9"/>
        </w:numPr>
        <w:tabs>
          <w:tab w:val="clear" w:pos="2160"/>
          <w:tab w:val="left" w:pos="360"/>
        </w:tabs>
        <w:ind w:left="360"/>
        <w:rPr>
          <w:color w:val="FF0000"/>
          <w:sz w:val="20"/>
        </w:rPr>
      </w:pPr>
      <w:r w:rsidRPr="000E47D3">
        <w:rPr>
          <w:color w:val="FF0000"/>
          <w:sz w:val="20"/>
        </w:rPr>
        <w:t xml:space="preserve">Also note that after a design has been completed, </w:t>
      </w:r>
      <w:r w:rsidR="00AB2767" w:rsidRPr="000E47D3">
        <w:rPr>
          <w:color w:val="FF0000"/>
          <w:sz w:val="20"/>
        </w:rPr>
        <w:t xml:space="preserve">but prior to bid, </w:t>
      </w:r>
      <w:r w:rsidR="009F027F" w:rsidRPr="000E47D3">
        <w:rPr>
          <w:color w:val="FF0000"/>
          <w:sz w:val="20"/>
        </w:rPr>
        <w:t>the Owner’s Representative will request the Consultant</w:t>
      </w:r>
      <w:r w:rsidR="00AB2767" w:rsidRPr="000E47D3">
        <w:rPr>
          <w:color w:val="FF0000"/>
          <w:sz w:val="20"/>
        </w:rPr>
        <w:t xml:space="preserve"> to review the project construction documents to verify that the recommendations and requirements of the geotechnical evaluation report have been accurately interpreted and incorporated into the contract documents</w:t>
      </w:r>
      <w:r w:rsidR="003C68B3" w:rsidRPr="000E47D3">
        <w:rPr>
          <w:color w:val="FF0000"/>
          <w:sz w:val="20"/>
        </w:rPr>
        <w:t xml:space="preserve">. </w:t>
      </w:r>
      <w:r w:rsidR="00AB2767" w:rsidRPr="000E47D3">
        <w:rPr>
          <w:color w:val="FF0000"/>
          <w:sz w:val="20"/>
        </w:rPr>
        <w:t>The Consultant will provide a letter to the Owner’s Representative stating that the review has taken place and that the recommendations and requirements have been incorporated</w:t>
      </w:r>
      <w:r w:rsidR="003C68B3" w:rsidRPr="000E47D3">
        <w:rPr>
          <w:color w:val="FF0000"/>
          <w:sz w:val="20"/>
        </w:rPr>
        <w:t xml:space="preserve">. </w:t>
      </w:r>
      <w:r w:rsidR="00AB2767" w:rsidRPr="000E47D3">
        <w:rPr>
          <w:color w:val="FF0000"/>
          <w:sz w:val="20"/>
        </w:rPr>
        <w:t>This work will be under a separate agreement.</w:t>
      </w:r>
    </w:p>
    <w:p w14:paraId="1E057C76" w14:textId="77777777" w:rsidR="008768AA" w:rsidRPr="000E47D3" w:rsidRDefault="008768AA" w:rsidP="008768AA">
      <w:pPr>
        <w:pStyle w:val="Paragraph"/>
        <w:tabs>
          <w:tab w:val="clear" w:pos="2160"/>
          <w:tab w:val="left" w:pos="360"/>
        </w:tabs>
        <w:ind w:left="360"/>
        <w:rPr>
          <w:color w:val="FF0000"/>
          <w:sz w:val="20"/>
        </w:rPr>
      </w:pPr>
    </w:p>
    <w:p w14:paraId="53848DBD" w14:textId="77777777" w:rsidR="002D2971" w:rsidRPr="000E47D3" w:rsidRDefault="00132075" w:rsidP="002D2971">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0"/>
          <w:szCs w:val="20"/>
        </w:rPr>
      </w:pPr>
      <w:bookmarkStart w:id="3" w:name="_Toc311640885"/>
      <w:bookmarkStart w:id="4" w:name="_Toc430678732"/>
      <w:r w:rsidRPr="000E47D3">
        <w:rPr>
          <w:rFonts w:ascii="Times New Roman" w:hAnsi="Times New Roman"/>
          <w:sz w:val="24"/>
        </w:rPr>
        <w:t>INTRODUCTION</w:t>
      </w:r>
      <w:bookmarkEnd w:id="3"/>
      <w:bookmarkEnd w:id="4"/>
    </w:p>
    <w:p w14:paraId="1F3E6175" w14:textId="77777777" w:rsidR="002D2971" w:rsidRPr="000E47D3" w:rsidRDefault="00132075" w:rsidP="00766803">
      <w:pPr>
        <w:pStyle w:val="Paragraph"/>
        <w:numPr>
          <w:ilvl w:val="0"/>
          <w:numId w:val="9"/>
        </w:numPr>
        <w:tabs>
          <w:tab w:val="clear" w:pos="2160"/>
          <w:tab w:val="left" w:pos="360"/>
        </w:tabs>
        <w:spacing w:after="240"/>
        <w:ind w:left="360"/>
        <w:rPr>
          <w:color w:val="FF0000"/>
          <w:sz w:val="20"/>
        </w:rPr>
      </w:pPr>
      <w:r w:rsidRPr="000E47D3">
        <w:rPr>
          <w:color w:val="FF0000"/>
          <w:sz w:val="20"/>
        </w:rPr>
        <w:t>Provide an overview of the report, location, and audience.</w:t>
      </w:r>
    </w:p>
    <w:p w14:paraId="372D7828" w14:textId="77777777" w:rsidR="002D2971" w:rsidRPr="000E47D3" w:rsidRDefault="00132075" w:rsidP="002D2971">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5" w:name="_Toc311640886"/>
      <w:bookmarkStart w:id="6" w:name="_Toc430678733"/>
      <w:r w:rsidRPr="000E47D3">
        <w:rPr>
          <w:rFonts w:ascii="Times New Roman" w:hAnsi="Times New Roman"/>
          <w:sz w:val="24"/>
        </w:rPr>
        <w:t>AUTHORIZATION</w:t>
      </w:r>
      <w:bookmarkEnd w:id="5"/>
      <w:bookmarkEnd w:id="6"/>
    </w:p>
    <w:p w14:paraId="66676847" w14:textId="77777777" w:rsidR="002D2971" w:rsidRPr="000E47D3" w:rsidRDefault="00132075" w:rsidP="00766803">
      <w:pPr>
        <w:pStyle w:val="Paragraph"/>
        <w:numPr>
          <w:ilvl w:val="0"/>
          <w:numId w:val="9"/>
        </w:numPr>
        <w:tabs>
          <w:tab w:val="clear" w:pos="2160"/>
          <w:tab w:val="left" w:pos="360"/>
        </w:tabs>
        <w:spacing w:after="240"/>
        <w:ind w:left="360"/>
        <w:rPr>
          <w:color w:val="FF0000"/>
          <w:sz w:val="20"/>
        </w:rPr>
      </w:pPr>
      <w:r w:rsidRPr="000E47D3">
        <w:rPr>
          <w:color w:val="FF0000"/>
          <w:sz w:val="20"/>
        </w:rPr>
        <w:t>Provide the name of the Client’s representative who authorized your firm to perform the geotechnical evaluation and the authorization date.</w:t>
      </w:r>
    </w:p>
    <w:p w14:paraId="28184C27" w14:textId="77777777" w:rsidR="00132075" w:rsidRPr="000E47D3" w:rsidRDefault="00132075" w:rsidP="002D2971">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7" w:name="_Toc311640887"/>
      <w:bookmarkStart w:id="8" w:name="_Toc430678734"/>
      <w:r w:rsidRPr="000E47D3">
        <w:rPr>
          <w:rFonts w:ascii="Times New Roman" w:hAnsi="Times New Roman"/>
          <w:sz w:val="24"/>
        </w:rPr>
        <w:t>PROJECT DESCRIPTION, PURPOSE OF EVALUATION, AND SCOPE OF WORK</w:t>
      </w:r>
      <w:bookmarkEnd w:id="7"/>
      <w:bookmarkEnd w:id="8"/>
    </w:p>
    <w:p w14:paraId="472E3E46" w14:textId="77777777" w:rsidR="00D238AB" w:rsidRPr="000E47D3" w:rsidRDefault="00D238AB" w:rsidP="00D238AB">
      <w:pPr>
        <w:pStyle w:val="Heading2"/>
      </w:pPr>
      <w:bookmarkStart w:id="9" w:name="_Toc430678735"/>
      <w:r w:rsidRPr="000E47D3">
        <w:t>Project Description</w:t>
      </w:r>
      <w:bookmarkEnd w:id="9"/>
    </w:p>
    <w:p w14:paraId="5417CF8E" w14:textId="77777777" w:rsidR="00D238AB" w:rsidRPr="000E47D3" w:rsidRDefault="00D238AB" w:rsidP="00D238AB">
      <w:pPr>
        <w:pStyle w:val="Heading2"/>
      </w:pPr>
      <w:bookmarkStart w:id="10" w:name="_Toc430678736"/>
      <w:r w:rsidRPr="000E47D3">
        <w:t>Purpose of Evaluation</w:t>
      </w:r>
      <w:bookmarkEnd w:id="10"/>
    </w:p>
    <w:p w14:paraId="30826968" w14:textId="77777777" w:rsidR="00D238AB" w:rsidRPr="000E47D3" w:rsidRDefault="00D238AB" w:rsidP="00D238AB">
      <w:pPr>
        <w:pStyle w:val="Heading2"/>
      </w:pPr>
      <w:bookmarkStart w:id="11" w:name="_Toc430678737"/>
      <w:r w:rsidRPr="000E47D3">
        <w:t>Scope of Work</w:t>
      </w:r>
      <w:bookmarkEnd w:id="11"/>
    </w:p>
    <w:p w14:paraId="16128710" w14:textId="77777777" w:rsidR="00365675" w:rsidRPr="000E47D3" w:rsidRDefault="00365675" w:rsidP="00766803">
      <w:pPr>
        <w:pStyle w:val="Paragraph"/>
        <w:numPr>
          <w:ilvl w:val="0"/>
          <w:numId w:val="9"/>
        </w:numPr>
        <w:tabs>
          <w:tab w:val="clear" w:pos="2160"/>
          <w:tab w:val="left" w:pos="360"/>
        </w:tabs>
        <w:ind w:left="360"/>
        <w:rPr>
          <w:color w:val="FF0000"/>
          <w:sz w:val="20"/>
        </w:rPr>
      </w:pPr>
      <w:r w:rsidRPr="000E47D3">
        <w:rPr>
          <w:color w:val="FF0000"/>
          <w:sz w:val="20"/>
        </w:rPr>
        <w:t>Provide a project description, purpose of evaluation, and scope of work.</w:t>
      </w:r>
    </w:p>
    <w:p w14:paraId="5FD420D7" w14:textId="77777777" w:rsidR="00365675" w:rsidRPr="002579F4" w:rsidRDefault="00365675" w:rsidP="00766803">
      <w:pPr>
        <w:pStyle w:val="Paragraph"/>
        <w:numPr>
          <w:ilvl w:val="1"/>
          <w:numId w:val="9"/>
        </w:numPr>
        <w:tabs>
          <w:tab w:val="clear" w:pos="2160"/>
          <w:tab w:val="left" w:pos="720"/>
        </w:tabs>
        <w:ind w:left="720"/>
        <w:rPr>
          <w:color w:val="FF0000"/>
          <w:sz w:val="20"/>
        </w:rPr>
      </w:pPr>
      <w:r w:rsidRPr="000E47D3">
        <w:rPr>
          <w:color w:val="FF0000"/>
          <w:sz w:val="20"/>
        </w:rPr>
        <w:t>Describe the purpose and scope of the report and the work completed</w:t>
      </w:r>
      <w:r w:rsidR="003C68B3" w:rsidRPr="000E47D3">
        <w:rPr>
          <w:color w:val="FF0000"/>
          <w:sz w:val="20"/>
        </w:rPr>
        <w:t xml:space="preserve">. </w:t>
      </w:r>
      <w:r w:rsidRPr="000E47D3">
        <w:rPr>
          <w:color w:val="FF0000"/>
          <w:sz w:val="20"/>
        </w:rPr>
        <w:t xml:space="preserve">Include all items comprising the purpose and </w:t>
      </w:r>
      <w:r w:rsidRPr="002579F4">
        <w:rPr>
          <w:color w:val="FF0000"/>
          <w:sz w:val="20"/>
        </w:rPr>
        <w:t>scope of work requested and provided</w:t>
      </w:r>
      <w:r w:rsidR="003C68B3" w:rsidRPr="002579F4">
        <w:rPr>
          <w:color w:val="FF0000"/>
          <w:sz w:val="20"/>
        </w:rPr>
        <w:t xml:space="preserve">. </w:t>
      </w:r>
      <w:r w:rsidRPr="002579F4">
        <w:rPr>
          <w:color w:val="FF0000"/>
          <w:sz w:val="20"/>
        </w:rPr>
        <w:t>Provide an introduction to the figures and tables of the report</w:t>
      </w:r>
      <w:r w:rsidR="003C68B3" w:rsidRPr="002579F4">
        <w:rPr>
          <w:color w:val="FF0000"/>
          <w:sz w:val="20"/>
        </w:rPr>
        <w:t xml:space="preserve">. </w:t>
      </w:r>
    </w:p>
    <w:p w14:paraId="67FCC280" w14:textId="77777777" w:rsidR="00AC6A24" w:rsidRPr="002579F4" w:rsidRDefault="00AC6A24" w:rsidP="00AC6A24">
      <w:pPr>
        <w:pStyle w:val="Paragraph"/>
        <w:tabs>
          <w:tab w:val="clear" w:pos="2160"/>
          <w:tab w:val="left" w:pos="990"/>
        </w:tabs>
        <w:ind w:left="990"/>
        <w:rPr>
          <w:color w:val="FF0000"/>
          <w:sz w:val="20"/>
        </w:rPr>
      </w:pPr>
    </w:p>
    <w:p w14:paraId="66BEA601" w14:textId="77777777" w:rsidR="003E0762" w:rsidRPr="002579F4" w:rsidRDefault="003E0762" w:rsidP="00CC30D8">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12" w:name="_Toc311640888"/>
      <w:bookmarkStart w:id="13" w:name="_Toc430678738"/>
      <w:r w:rsidRPr="002579F4">
        <w:rPr>
          <w:rFonts w:ascii="Times New Roman" w:hAnsi="Times New Roman"/>
          <w:sz w:val="24"/>
        </w:rPr>
        <w:t>DESIGN CRITERIA</w:t>
      </w:r>
      <w:bookmarkEnd w:id="12"/>
      <w:bookmarkEnd w:id="13"/>
    </w:p>
    <w:p w14:paraId="3AF357B8" w14:textId="77777777" w:rsidR="000E47D3" w:rsidRPr="00664FB4" w:rsidRDefault="000E47D3" w:rsidP="000E47D3">
      <w:pPr>
        <w:pStyle w:val="Paragraph"/>
        <w:numPr>
          <w:ilvl w:val="0"/>
          <w:numId w:val="9"/>
        </w:numPr>
        <w:tabs>
          <w:tab w:val="clear" w:pos="2160"/>
          <w:tab w:val="left" w:pos="360"/>
        </w:tabs>
        <w:ind w:left="360"/>
        <w:rPr>
          <w:color w:val="FF0000"/>
          <w:sz w:val="20"/>
        </w:rPr>
      </w:pPr>
      <w:r w:rsidRPr="002579F4">
        <w:rPr>
          <w:color w:val="FF0000"/>
          <w:sz w:val="20"/>
        </w:rPr>
        <w:t xml:space="preserve">For meetinghouses, seminaries and institutes, the following anticipated minimum design loads are to be </w:t>
      </w:r>
      <w:r w:rsidRPr="00664FB4">
        <w:rPr>
          <w:color w:val="FF0000"/>
          <w:sz w:val="20"/>
        </w:rPr>
        <w:t>used</w:t>
      </w:r>
      <w:r w:rsidR="003C68B3" w:rsidRPr="00664FB4">
        <w:rPr>
          <w:color w:val="FF0000"/>
          <w:sz w:val="20"/>
        </w:rPr>
        <w:t xml:space="preserve">. </w:t>
      </w:r>
      <w:r w:rsidR="00697122" w:rsidRPr="00664FB4">
        <w:rPr>
          <w:color w:val="FF0000"/>
          <w:sz w:val="20"/>
        </w:rPr>
        <w:t>The DESIGN CRITERIA is to be reiterated in the geotec</w:t>
      </w:r>
      <w:r w:rsidR="002579F4" w:rsidRPr="00664FB4">
        <w:rPr>
          <w:color w:val="FF0000"/>
          <w:sz w:val="20"/>
        </w:rPr>
        <w:t>h</w:t>
      </w:r>
      <w:r w:rsidR="00697122" w:rsidRPr="00664FB4">
        <w:rPr>
          <w:color w:val="FF0000"/>
          <w:sz w:val="20"/>
        </w:rPr>
        <w:t xml:space="preserve">nical evaluation report for review by </w:t>
      </w:r>
      <w:r w:rsidR="00956651" w:rsidRPr="00664FB4">
        <w:rPr>
          <w:color w:val="FF0000"/>
          <w:sz w:val="20"/>
        </w:rPr>
        <w:t>users of the report</w:t>
      </w:r>
      <w:r w:rsidR="003C68B3" w:rsidRPr="00664FB4">
        <w:rPr>
          <w:color w:val="FF0000"/>
          <w:sz w:val="20"/>
        </w:rPr>
        <w:t xml:space="preserve">. </w:t>
      </w:r>
      <w:r w:rsidRPr="00664FB4">
        <w:rPr>
          <w:color w:val="FF0000"/>
          <w:sz w:val="20"/>
        </w:rPr>
        <w:t xml:space="preserve">The actual loads will be evaluated and determined on a </w:t>
      </w:r>
      <w:r w:rsidR="009F027F" w:rsidRPr="00664FB4">
        <w:rPr>
          <w:color w:val="FF0000"/>
          <w:sz w:val="20"/>
        </w:rPr>
        <w:t>project-by-project</w:t>
      </w:r>
      <w:r w:rsidRPr="00664FB4">
        <w:rPr>
          <w:color w:val="FF0000"/>
          <w:sz w:val="20"/>
        </w:rPr>
        <w:t xml:space="preserve"> basis based upon the usage of the project by the design team</w:t>
      </w:r>
      <w:r w:rsidR="003C68B3" w:rsidRPr="00664FB4">
        <w:rPr>
          <w:color w:val="FF0000"/>
          <w:sz w:val="20"/>
        </w:rPr>
        <w:t xml:space="preserve">. </w:t>
      </w:r>
      <w:r w:rsidRPr="00664FB4">
        <w:rPr>
          <w:color w:val="FF0000"/>
          <w:sz w:val="20"/>
        </w:rPr>
        <w:t>Where the actual loads exceed the anticipated minimum design loads, the design team will use the actua</w:t>
      </w:r>
      <w:r w:rsidR="00DF6213" w:rsidRPr="00664FB4">
        <w:rPr>
          <w:color w:val="FF0000"/>
          <w:sz w:val="20"/>
        </w:rPr>
        <w:t xml:space="preserve">l loads </w:t>
      </w:r>
      <w:r w:rsidRPr="00664FB4">
        <w:rPr>
          <w:color w:val="FF0000"/>
          <w:sz w:val="20"/>
        </w:rPr>
        <w:t xml:space="preserve">for </w:t>
      </w:r>
      <w:r w:rsidR="002579F4" w:rsidRPr="00664FB4">
        <w:rPr>
          <w:color w:val="FF0000"/>
          <w:sz w:val="20"/>
        </w:rPr>
        <w:t xml:space="preserve">building and </w:t>
      </w:r>
      <w:r w:rsidRPr="00664FB4">
        <w:rPr>
          <w:color w:val="FF0000"/>
          <w:sz w:val="20"/>
        </w:rPr>
        <w:t>paving system design</w:t>
      </w:r>
      <w:r w:rsidR="00DF6213" w:rsidRPr="00664FB4">
        <w:rPr>
          <w:color w:val="FF0000"/>
          <w:sz w:val="20"/>
        </w:rPr>
        <w:t>.</w:t>
      </w:r>
    </w:p>
    <w:p w14:paraId="24790224" w14:textId="77777777" w:rsidR="00E41F22" w:rsidRPr="00664FB4" w:rsidRDefault="003E0762" w:rsidP="00766803">
      <w:pPr>
        <w:pStyle w:val="Paragraph"/>
        <w:numPr>
          <w:ilvl w:val="1"/>
          <w:numId w:val="9"/>
        </w:numPr>
        <w:tabs>
          <w:tab w:val="clear" w:pos="2160"/>
          <w:tab w:val="left" w:pos="720"/>
        </w:tabs>
        <w:ind w:left="720"/>
        <w:rPr>
          <w:color w:val="FF0000"/>
          <w:sz w:val="20"/>
        </w:rPr>
      </w:pPr>
      <w:r w:rsidRPr="00664FB4">
        <w:rPr>
          <w:color w:val="FF0000"/>
          <w:sz w:val="20"/>
        </w:rPr>
        <w:t xml:space="preserve">Building: </w:t>
      </w:r>
    </w:p>
    <w:p w14:paraId="5153DFD1" w14:textId="77777777" w:rsidR="00E41F22" w:rsidRPr="002579F4" w:rsidRDefault="003E0762" w:rsidP="00766803">
      <w:pPr>
        <w:pStyle w:val="Paragraph"/>
        <w:numPr>
          <w:ilvl w:val="2"/>
          <w:numId w:val="9"/>
        </w:numPr>
        <w:tabs>
          <w:tab w:val="clear" w:pos="2160"/>
          <w:tab w:val="left" w:pos="1080"/>
        </w:tabs>
        <w:ind w:left="1080"/>
        <w:rPr>
          <w:color w:val="FF0000"/>
          <w:sz w:val="20"/>
        </w:rPr>
      </w:pPr>
      <w:r w:rsidRPr="002579F4">
        <w:rPr>
          <w:color w:val="FF0000"/>
          <w:sz w:val="20"/>
        </w:rPr>
        <w:t>Wall loads will be between 2,000 plf and 4,000 plf.</w:t>
      </w:r>
    </w:p>
    <w:p w14:paraId="19BE2C5F" w14:textId="77777777" w:rsidR="003E0762" w:rsidRPr="002579F4" w:rsidRDefault="003E0762" w:rsidP="00766803">
      <w:pPr>
        <w:pStyle w:val="Paragraph"/>
        <w:numPr>
          <w:ilvl w:val="2"/>
          <w:numId w:val="9"/>
        </w:numPr>
        <w:tabs>
          <w:tab w:val="clear" w:pos="2160"/>
          <w:tab w:val="left" w:pos="1080"/>
        </w:tabs>
        <w:ind w:left="1080"/>
        <w:rPr>
          <w:color w:val="FF0000"/>
          <w:sz w:val="20"/>
        </w:rPr>
      </w:pPr>
      <w:r w:rsidRPr="002579F4">
        <w:rPr>
          <w:color w:val="FF0000"/>
          <w:sz w:val="20"/>
        </w:rPr>
        <w:t>Column loads will be between 10,000 pounds and 60,000 pounds.</w:t>
      </w:r>
    </w:p>
    <w:p w14:paraId="2FB8EB04" w14:textId="77777777" w:rsidR="00E41F22" w:rsidRPr="002579F4" w:rsidRDefault="00E41F22" w:rsidP="00766803">
      <w:pPr>
        <w:pStyle w:val="Paragraph"/>
        <w:numPr>
          <w:ilvl w:val="1"/>
          <w:numId w:val="9"/>
        </w:numPr>
        <w:tabs>
          <w:tab w:val="clear" w:pos="2160"/>
          <w:tab w:val="left" w:pos="720"/>
        </w:tabs>
        <w:ind w:left="720"/>
        <w:rPr>
          <w:color w:val="FF0000"/>
          <w:sz w:val="20"/>
        </w:rPr>
      </w:pPr>
      <w:r w:rsidRPr="002579F4">
        <w:rPr>
          <w:color w:val="FF0000"/>
          <w:sz w:val="20"/>
        </w:rPr>
        <w:t>Paving</w:t>
      </w:r>
      <w:r w:rsidR="00D80275">
        <w:rPr>
          <w:color w:val="FF0000"/>
          <w:sz w:val="20"/>
        </w:rPr>
        <w:t xml:space="preserve"> for Meetinghouse</w:t>
      </w:r>
      <w:r w:rsidR="008D3555">
        <w:rPr>
          <w:color w:val="FF0000"/>
          <w:sz w:val="20"/>
        </w:rPr>
        <w:t xml:space="preserve"> and CES projects:</w:t>
      </w:r>
    </w:p>
    <w:p w14:paraId="641CBC43" w14:textId="77777777" w:rsidR="003E0762" w:rsidRPr="008D3555" w:rsidRDefault="00277478" w:rsidP="008D3555">
      <w:pPr>
        <w:pStyle w:val="Paragraph"/>
        <w:numPr>
          <w:ilvl w:val="2"/>
          <w:numId w:val="9"/>
        </w:numPr>
        <w:tabs>
          <w:tab w:val="clear" w:pos="2160"/>
          <w:tab w:val="left" w:pos="1080"/>
        </w:tabs>
        <w:ind w:left="1080"/>
        <w:rPr>
          <w:color w:val="FF0000"/>
          <w:sz w:val="20"/>
        </w:rPr>
      </w:pPr>
      <w:r w:rsidRPr="002579F4">
        <w:rPr>
          <w:color w:val="FF0000"/>
          <w:sz w:val="20"/>
        </w:rPr>
        <w:t xml:space="preserve">The loads for which the paving is to be designed </w:t>
      </w:r>
      <w:r w:rsidR="009F027F" w:rsidRPr="002579F4">
        <w:rPr>
          <w:color w:val="FF0000"/>
          <w:sz w:val="20"/>
        </w:rPr>
        <w:t>are</w:t>
      </w:r>
      <w:r w:rsidRPr="002579F4">
        <w:rPr>
          <w:color w:val="FF0000"/>
          <w:sz w:val="20"/>
        </w:rPr>
        <w:t xml:space="preserve"> to be determined</w:t>
      </w:r>
      <w:r w:rsidR="00B9617A" w:rsidRPr="002579F4">
        <w:rPr>
          <w:color w:val="FF0000"/>
          <w:sz w:val="20"/>
        </w:rPr>
        <w:t xml:space="preserve"> on a </w:t>
      </w:r>
      <w:r w:rsidR="009F027F" w:rsidRPr="002579F4">
        <w:rPr>
          <w:color w:val="FF0000"/>
          <w:sz w:val="20"/>
        </w:rPr>
        <w:t>project-by-project</w:t>
      </w:r>
      <w:r w:rsidRPr="002579F4">
        <w:rPr>
          <w:color w:val="FF0000"/>
          <w:sz w:val="20"/>
        </w:rPr>
        <w:t xml:space="preserve"> basis based </w:t>
      </w:r>
      <w:r w:rsidR="00E41F22" w:rsidRPr="002579F4">
        <w:rPr>
          <w:color w:val="FF0000"/>
          <w:sz w:val="20"/>
        </w:rPr>
        <w:t>upon the usage of the project</w:t>
      </w:r>
      <w:r w:rsidR="003C68B3" w:rsidRPr="002579F4">
        <w:rPr>
          <w:color w:val="FF0000"/>
          <w:sz w:val="20"/>
        </w:rPr>
        <w:t>.</w:t>
      </w:r>
      <w:r w:rsidR="003C68B3">
        <w:rPr>
          <w:color w:val="FF0000"/>
          <w:sz w:val="20"/>
        </w:rPr>
        <w:t xml:space="preserve"> </w:t>
      </w:r>
      <w:r w:rsidR="008D3555">
        <w:rPr>
          <w:color w:val="FF0000"/>
          <w:sz w:val="20"/>
        </w:rPr>
        <w:t>T</w:t>
      </w:r>
      <w:r w:rsidR="000569B3" w:rsidRPr="002579F4">
        <w:rPr>
          <w:color w:val="FF0000"/>
          <w:sz w:val="20"/>
        </w:rPr>
        <w:t xml:space="preserve">he design team will need to evaluate, </w:t>
      </w:r>
      <w:r w:rsidR="003C68B3" w:rsidRPr="002579F4">
        <w:rPr>
          <w:color w:val="FF0000"/>
          <w:sz w:val="20"/>
        </w:rPr>
        <w:t>determine,</w:t>
      </w:r>
      <w:r w:rsidR="000569B3" w:rsidRPr="002579F4">
        <w:rPr>
          <w:color w:val="FF0000"/>
          <w:sz w:val="20"/>
        </w:rPr>
        <w:t xml:space="preserve"> and discuss the actual loads to be used for the design of the project with the project manager</w:t>
      </w:r>
      <w:r w:rsidR="003C68B3" w:rsidRPr="002579F4">
        <w:rPr>
          <w:color w:val="FF0000"/>
          <w:sz w:val="20"/>
        </w:rPr>
        <w:t>.</w:t>
      </w:r>
      <w:r w:rsidR="003C68B3">
        <w:rPr>
          <w:color w:val="FF0000"/>
          <w:sz w:val="20"/>
        </w:rPr>
        <w:t xml:space="preserve"> </w:t>
      </w:r>
      <w:r w:rsidRPr="008D3555">
        <w:rPr>
          <w:color w:val="FF0000"/>
          <w:sz w:val="20"/>
        </w:rPr>
        <w:t>However, the p</w:t>
      </w:r>
      <w:r w:rsidR="003E0762" w:rsidRPr="008D3555">
        <w:rPr>
          <w:color w:val="FF0000"/>
          <w:sz w:val="20"/>
        </w:rPr>
        <w:t>aving</w:t>
      </w:r>
      <w:r w:rsidR="00BA132C" w:rsidRPr="008D3555">
        <w:rPr>
          <w:color w:val="FF0000"/>
          <w:sz w:val="20"/>
        </w:rPr>
        <w:t xml:space="preserve"> </w:t>
      </w:r>
      <w:r w:rsidR="009074B8" w:rsidRPr="008D3555">
        <w:rPr>
          <w:color w:val="FF0000"/>
          <w:sz w:val="20"/>
        </w:rPr>
        <w:t xml:space="preserve">is </w:t>
      </w:r>
      <w:r w:rsidR="00BA132C" w:rsidRPr="008D3555">
        <w:rPr>
          <w:color w:val="FF0000"/>
          <w:sz w:val="20"/>
        </w:rPr>
        <w:t xml:space="preserve">to be designed for </w:t>
      </w:r>
      <w:r w:rsidRPr="008D3555">
        <w:rPr>
          <w:color w:val="FF0000"/>
          <w:sz w:val="20"/>
        </w:rPr>
        <w:t xml:space="preserve">the </w:t>
      </w:r>
      <w:r w:rsidR="00BA132C" w:rsidRPr="008D3555">
        <w:rPr>
          <w:color w:val="FF0000"/>
          <w:sz w:val="20"/>
        </w:rPr>
        <w:t xml:space="preserve">following </w:t>
      </w:r>
      <w:r w:rsidR="002B4A62" w:rsidRPr="008D3555">
        <w:rPr>
          <w:color w:val="FF0000"/>
          <w:sz w:val="20"/>
        </w:rPr>
        <w:t>minimum</w:t>
      </w:r>
      <w:r w:rsidRPr="008D3555">
        <w:rPr>
          <w:color w:val="FF0000"/>
          <w:sz w:val="20"/>
        </w:rPr>
        <w:t xml:space="preserve"> </w:t>
      </w:r>
      <w:r w:rsidR="00BA132C" w:rsidRPr="008D3555">
        <w:rPr>
          <w:color w:val="FF0000"/>
          <w:sz w:val="20"/>
        </w:rPr>
        <w:t>loads</w:t>
      </w:r>
      <w:r w:rsidR="003E0762" w:rsidRPr="008D3555">
        <w:rPr>
          <w:color w:val="FF0000"/>
          <w:sz w:val="20"/>
        </w:rPr>
        <w:t>:</w:t>
      </w:r>
    </w:p>
    <w:p w14:paraId="3D6F3EF1" w14:textId="77777777" w:rsidR="00E41F22" w:rsidRPr="002579F4" w:rsidRDefault="00BA132C" w:rsidP="00766803">
      <w:pPr>
        <w:pStyle w:val="Paragraph"/>
        <w:numPr>
          <w:ilvl w:val="3"/>
          <w:numId w:val="9"/>
        </w:numPr>
        <w:tabs>
          <w:tab w:val="clear" w:pos="2160"/>
          <w:tab w:val="left" w:pos="1440"/>
        </w:tabs>
        <w:ind w:left="1440"/>
        <w:rPr>
          <w:color w:val="FF0000"/>
          <w:sz w:val="20"/>
        </w:rPr>
      </w:pPr>
      <w:r w:rsidRPr="002579F4">
        <w:rPr>
          <w:color w:val="FF0000"/>
          <w:sz w:val="20"/>
        </w:rPr>
        <w:t>Parking areas, d</w:t>
      </w:r>
      <w:r w:rsidR="00AB20EA" w:rsidRPr="002579F4">
        <w:rPr>
          <w:color w:val="FF0000"/>
          <w:sz w:val="20"/>
        </w:rPr>
        <w:t xml:space="preserve">rive lanes, </w:t>
      </w:r>
      <w:r w:rsidR="003C68B3" w:rsidRPr="002579F4">
        <w:rPr>
          <w:color w:val="FF0000"/>
          <w:sz w:val="20"/>
        </w:rPr>
        <w:t>driveways,</w:t>
      </w:r>
      <w:r w:rsidR="00AB20EA" w:rsidRPr="002579F4">
        <w:rPr>
          <w:color w:val="FF0000"/>
          <w:sz w:val="20"/>
        </w:rPr>
        <w:t xml:space="preserve"> </w:t>
      </w:r>
      <w:r w:rsidR="006A1D2E" w:rsidRPr="002579F4">
        <w:rPr>
          <w:color w:val="FF0000"/>
          <w:sz w:val="20"/>
        </w:rPr>
        <w:t>and p</w:t>
      </w:r>
      <w:r w:rsidR="00B01328" w:rsidRPr="002579F4">
        <w:rPr>
          <w:color w:val="FF0000"/>
          <w:sz w:val="20"/>
        </w:rPr>
        <w:t>aved areas:</w:t>
      </w:r>
    </w:p>
    <w:p w14:paraId="6FCE6CE7" w14:textId="77777777" w:rsidR="00E41F22" w:rsidRPr="002579F4" w:rsidRDefault="006A1D2E" w:rsidP="00766803">
      <w:pPr>
        <w:pStyle w:val="Paragraph"/>
        <w:numPr>
          <w:ilvl w:val="4"/>
          <w:numId w:val="9"/>
        </w:numPr>
        <w:tabs>
          <w:tab w:val="clear" w:pos="2160"/>
          <w:tab w:val="left" w:pos="1800"/>
        </w:tabs>
        <w:ind w:left="1800"/>
        <w:rPr>
          <w:color w:val="FF0000"/>
          <w:sz w:val="20"/>
        </w:rPr>
      </w:pPr>
      <w:r w:rsidRPr="002579F4">
        <w:rPr>
          <w:color w:val="FF0000"/>
          <w:sz w:val="20"/>
        </w:rPr>
        <w:t>Design for a “</w:t>
      </w:r>
      <w:r w:rsidR="00057B5E" w:rsidRPr="002579F4">
        <w:rPr>
          <w:color w:val="FF0000"/>
          <w:sz w:val="20"/>
        </w:rPr>
        <w:t>Light</w:t>
      </w:r>
      <w:r w:rsidRPr="002579F4">
        <w:rPr>
          <w:color w:val="FF0000"/>
          <w:sz w:val="20"/>
        </w:rPr>
        <w:t>” Traffic Classificat</w:t>
      </w:r>
      <w:r w:rsidR="00057B5E" w:rsidRPr="002579F4">
        <w:rPr>
          <w:color w:val="FF0000"/>
          <w:sz w:val="20"/>
        </w:rPr>
        <w:t>ion</w:t>
      </w:r>
      <w:r w:rsidR="00D80275">
        <w:rPr>
          <w:color w:val="FF0000"/>
          <w:sz w:val="20"/>
        </w:rPr>
        <w:t xml:space="preserve"> </w:t>
      </w:r>
      <w:r w:rsidRPr="002579F4">
        <w:rPr>
          <w:color w:val="FF0000"/>
          <w:sz w:val="20"/>
        </w:rPr>
        <w:t xml:space="preserve">(equivalent single axle load, ESAL, of </w:t>
      </w:r>
      <w:r w:rsidR="00057B5E" w:rsidRPr="002579F4">
        <w:rPr>
          <w:color w:val="FF0000"/>
          <w:sz w:val="20"/>
        </w:rPr>
        <w:t xml:space="preserve">less </w:t>
      </w:r>
      <w:r w:rsidR="000569B3">
        <w:rPr>
          <w:color w:val="FF0000"/>
          <w:sz w:val="20"/>
        </w:rPr>
        <w:t xml:space="preserve">0.3 million per year) </w:t>
      </w:r>
      <w:r w:rsidR="00057B5E" w:rsidRPr="002579F4">
        <w:rPr>
          <w:color w:val="FF0000"/>
          <w:sz w:val="20"/>
          <w:u w:val="single"/>
        </w:rPr>
        <w:t>AND</w:t>
      </w:r>
    </w:p>
    <w:p w14:paraId="5D34D373" w14:textId="77777777" w:rsidR="00E41F22" w:rsidRPr="002579F4" w:rsidRDefault="00B01328" w:rsidP="00766803">
      <w:pPr>
        <w:pStyle w:val="Paragraph"/>
        <w:numPr>
          <w:ilvl w:val="5"/>
          <w:numId w:val="9"/>
        </w:numPr>
        <w:ind w:left="2160"/>
        <w:rPr>
          <w:color w:val="FF0000"/>
          <w:sz w:val="20"/>
        </w:rPr>
      </w:pPr>
      <w:r w:rsidRPr="002579F4">
        <w:rPr>
          <w:color w:val="FF0000"/>
          <w:sz w:val="20"/>
        </w:rPr>
        <w:t>Design paving to support six (6) equivalent si</w:t>
      </w:r>
      <w:r w:rsidR="00362D92" w:rsidRPr="002579F4">
        <w:rPr>
          <w:color w:val="FF0000"/>
          <w:sz w:val="20"/>
        </w:rPr>
        <w:t>ngle axle loads of 18 kips</w:t>
      </w:r>
      <w:r w:rsidRPr="002579F4">
        <w:rPr>
          <w:color w:val="FF0000"/>
          <w:sz w:val="20"/>
        </w:rPr>
        <w:t xml:space="preserve"> per week.</w:t>
      </w:r>
    </w:p>
    <w:p w14:paraId="4EA0D498" w14:textId="77777777" w:rsidR="00E41F22" w:rsidRPr="002579F4" w:rsidRDefault="003E0762" w:rsidP="00766803">
      <w:pPr>
        <w:pStyle w:val="Paragraph"/>
        <w:numPr>
          <w:ilvl w:val="5"/>
          <w:numId w:val="9"/>
        </w:numPr>
        <w:ind w:left="2160"/>
        <w:rPr>
          <w:color w:val="FF0000"/>
          <w:sz w:val="20"/>
        </w:rPr>
      </w:pPr>
      <w:r w:rsidRPr="002579F4">
        <w:rPr>
          <w:color w:val="FF0000"/>
          <w:sz w:val="20"/>
        </w:rPr>
        <w:t>Design drive lanes and driveway paving</w:t>
      </w:r>
      <w:r w:rsidR="00107DA8" w:rsidRPr="002579F4">
        <w:rPr>
          <w:color w:val="FF0000"/>
          <w:sz w:val="20"/>
        </w:rPr>
        <w:t xml:space="preserve"> system</w:t>
      </w:r>
      <w:r w:rsidRPr="002579F4">
        <w:rPr>
          <w:color w:val="FF0000"/>
          <w:sz w:val="20"/>
        </w:rPr>
        <w:t xml:space="preserve"> to support five (5) to fifteen (15) equivalent single axle loads of 18 kips per week from buses and garbage truck</w:t>
      </w:r>
      <w:r w:rsidR="00AB20EA" w:rsidRPr="002579F4">
        <w:rPr>
          <w:color w:val="FF0000"/>
          <w:sz w:val="20"/>
        </w:rPr>
        <w:t>s.</w:t>
      </w:r>
    </w:p>
    <w:p w14:paraId="0B08A1B1" w14:textId="77777777" w:rsidR="003E0762" w:rsidRPr="002579F4" w:rsidRDefault="003E0762" w:rsidP="00766803">
      <w:pPr>
        <w:pStyle w:val="Paragraph"/>
        <w:numPr>
          <w:ilvl w:val="5"/>
          <w:numId w:val="9"/>
        </w:numPr>
        <w:ind w:left="2160"/>
        <w:rPr>
          <w:color w:val="FF0000"/>
          <w:sz w:val="20"/>
        </w:rPr>
      </w:pPr>
      <w:r w:rsidRPr="002579F4">
        <w:rPr>
          <w:color w:val="FF0000"/>
          <w:sz w:val="20"/>
        </w:rPr>
        <w:t xml:space="preserve">Trash enclosure approach slab: One (1) </w:t>
      </w:r>
      <w:r w:rsidR="009F027F" w:rsidRPr="002579F4">
        <w:rPr>
          <w:color w:val="FF0000"/>
          <w:sz w:val="20"/>
        </w:rPr>
        <w:t>40,000-pound</w:t>
      </w:r>
      <w:r w:rsidRPr="002579F4">
        <w:rPr>
          <w:color w:val="FF0000"/>
          <w:sz w:val="20"/>
        </w:rPr>
        <w:t xml:space="preserve"> axle lo</w:t>
      </w:r>
      <w:r w:rsidR="00C94418" w:rsidRPr="002579F4">
        <w:rPr>
          <w:color w:val="FF0000"/>
          <w:sz w:val="20"/>
        </w:rPr>
        <w:t>ad per week</w:t>
      </w:r>
      <w:r w:rsidR="00AB20EA" w:rsidRPr="002579F4">
        <w:rPr>
          <w:color w:val="FF0000"/>
          <w:sz w:val="20"/>
        </w:rPr>
        <w:t>.</w:t>
      </w:r>
    </w:p>
    <w:p w14:paraId="652FA7F0" w14:textId="77777777" w:rsidR="003E0762" w:rsidRPr="002579F4" w:rsidRDefault="002B4A62" w:rsidP="00766803">
      <w:pPr>
        <w:pStyle w:val="Paragraph"/>
        <w:numPr>
          <w:ilvl w:val="2"/>
          <w:numId w:val="9"/>
        </w:numPr>
        <w:tabs>
          <w:tab w:val="clear" w:pos="2160"/>
          <w:tab w:val="left" w:pos="1080"/>
        </w:tabs>
        <w:ind w:left="1080"/>
        <w:rPr>
          <w:color w:val="FF0000"/>
          <w:sz w:val="20"/>
        </w:rPr>
      </w:pPr>
      <w:r w:rsidRPr="002579F4">
        <w:rPr>
          <w:color w:val="FF0000"/>
          <w:sz w:val="20"/>
        </w:rPr>
        <w:t>The d</w:t>
      </w:r>
      <w:r w:rsidR="003E0762" w:rsidRPr="002579F4">
        <w:rPr>
          <w:color w:val="FF0000"/>
          <w:sz w:val="20"/>
        </w:rPr>
        <w:t xml:space="preserve">esign life of </w:t>
      </w:r>
      <w:r w:rsidRPr="002579F4">
        <w:rPr>
          <w:color w:val="FF0000"/>
          <w:sz w:val="20"/>
        </w:rPr>
        <w:t xml:space="preserve">the </w:t>
      </w:r>
      <w:r w:rsidR="003E0762" w:rsidRPr="002579F4">
        <w:rPr>
          <w:color w:val="FF0000"/>
          <w:sz w:val="20"/>
        </w:rPr>
        <w:t>concrete and asphalt paving</w:t>
      </w:r>
      <w:r w:rsidR="00107DA8" w:rsidRPr="002579F4">
        <w:rPr>
          <w:color w:val="FF0000"/>
          <w:sz w:val="20"/>
        </w:rPr>
        <w:t xml:space="preserve"> system</w:t>
      </w:r>
      <w:r w:rsidRPr="002579F4">
        <w:rPr>
          <w:color w:val="FF0000"/>
          <w:sz w:val="20"/>
        </w:rPr>
        <w:t>s</w:t>
      </w:r>
      <w:r w:rsidR="003E0762" w:rsidRPr="002579F4">
        <w:rPr>
          <w:color w:val="FF0000"/>
          <w:sz w:val="20"/>
        </w:rPr>
        <w:t xml:space="preserve"> is to be forty (40) years (minimum).</w:t>
      </w:r>
    </w:p>
    <w:p w14:paraId="704A9B92" w14:textId="77777777" w:rsidR="00D80275" w:rsidRPr="002579F4" w:rsidRDefault="00D80275" w:rsidP="00D80275">
      <w:pPr>
        <w:pStyle w:val="Paragraph"/>
        <w:numPr>
          <w:ilvl w:val="1"/>
          <w:numId w:val="9"/>
        </w:numPr>
        <w:tabs>
          <w:tab w:val="clear" w:pos="2160"/>
          <w:tab w:val="left" w:pos="720"/>
        </w:tabs>
        <w:ind w:left="720"/>
        <w:rPr>
          <w:color w:val="FF0000"/>
          <w:sz w:val="20"/>
        </w:rPr>
      </w:pPr>
      <w:r w:rsidRPr="002579F4">
        <w:rPr>
          <w:color w:val="FF0000"/>
          <w:sz w:val="20"/>
        </w:rPr>
        <w:t>Paving</w:t>
      </w:r>
      <w:r>
        <w:rPr>
          <w:color w:val="FF0000"/>
          <w:sz w:val="20"/>
        </w:rPr>
        <w:t xml:space="preserve"> for </w:t>
      </w:r>
      <w:r w:rsidR="008D3555">
        <w:rPr>
          <w:color w:val="FF0000"/>
          <w:sz w:val="20"/>
        </w:rPr>
        <w:t>Welfare Services (</w:t>
      </w:r>
      <w:r>
        <w:rPr>
          <w:color w:val="FF0000"/>
          <w:sz w:val="20"/>
        </w:rPr>
        <w:t>Bishops Storehouses, Deseret Industries</w:t>
      </w:r>
      <w:r w:rsidR="008D3555">
        <w:rPr>
          <w:color w:val="FF0000"/>
          <w:sz w:val="20"/>
        </w:rPr>
        <w:t>) projects:</w:t>
      </w:r>
    </w:p>
    <w:p w14:paraId="793F13C4" w14:textId="77777777" w:rsidR="008D3555" w:rsidRPr="008D3555" w:rsidRDefault="008D3555" w:rsidP="008D3555">
      <w:pPr>
        <w:pStyle w:val="Paragraph"/>
        <w:numPr>
          <w:ilvl w:val="2"/>
          <w:numId w:val="9"/>
        </w:numPr>
        <w:tabs>
          <w:tab w:val="clear" w:pos="2160"/>
          <w:tab w:val="left" w:pos="1080"/>
        </w:tabs>
        <w:ind w:left="1080"/>
        <w:rPr>
          <w:color w:val="FF0000"/>
          <w:sz w:val="20"/>
        </w:rPr>
      </w:pPr>
      <w:r w:rsidRPr="002579F4">
        <w:rPr>
          <w:color w:val="FF0000"/>
          <w:sz w:val="20"/>
        </w:rPr>
        <w:t xml:space="preserve">The loads for which the paving is to be designed </w:t>
      </w:r>
      <w:r w:rsidR="009F027F" w:rsidRPr="002579F4">
        <w:rPr>
          <w:color w:val="FF0000"/>
          <w:sz w:val="20"/>
        </w:rPr>
        <w:t>are</w:t>
      </w:r>
      <w:r w:rsidRPr="002579F4">
        <w:rPr>
          <w:color w:val="FF0000"/>
          <w:sz w:val="20"/>
        </w:rPr>
        <w:t xml:space="preserve"> to be determined on a </w:t>
      </w:r>
      <w:r w:rsidR="009F027F" w:rsidRPr="002579F4">
        <w:rPr>
          <w:color w:val="FF0000"/>
          <w:sz w:val="20"/>
        </w:rPr>
        <w:t>project-by-project</w:t>
      </w:r>
      <w:r w:rsidRPr="002579F4">
        <w:rPr>
          <w:color w:val="FF0000"/>
          <w:sz w:val="20"/>
        </w:rPr>
        <w:t xml:space="preserve"> basis based upon the usage of the project</w:t>
      </w:r>
      <w:r w:rsidR="003C68B3" w:rsidRPr="002579F4">
        <w:rPr>
          <w:color w:val="FF0000"/>
          <w:sz w:val="20"/>
        </w:rPr>
        <w:t>.</w:t>
      </w:r>
      <w:r w:rsidR="003C68B3">
        <w:rPr>
          <w:color w:val="FF0000"/>
          <w:sz w:val="20"/>
        </w:rPr>
        <w:t xml:space="preserve"> </w:t>
      </w:r>
      <w:r>
        <w:rPr>
          <w:color w:val="FF0000"/>
          <w:sz w:val="20"/>
        </w:rPr>
        <w:t>T</w:t>
      </w:r>
      <w:r w:rsidRPr="002579F4">
        <w:rPr>
          <w:color w:val="FF0000"/>
          <w:sz w:val="20"/>
        </w:rPr>
        <w:t xml:space="preserve">he design team will need to evaluate, </w:t>
      </w:r>
      <w:r w:rsidR="003C68B3" w:rsidRPr="002579F4">
        <w:rPr>
          <w:color w:val="FF0000"/>
          <w:sz w:val="20"/>
        </w:rPr>
        <w:t>determine,</w:t>
      </w:r>
      <w:r w:rsidRPr="002579F4">
        <w:rPr>
          <w:color w:val="FF0000"/>
          <w:sz w:val="20"/>
        </w:rPr>
        <w:t xml:space="preserve"> and discuss the actual loads to be used for the design of the project with the project manager</w:t>
      </w:r>
      <w:r w:rsidR="003C68B3" w:rsidRPr="002579F4">
        <w:rPr>
          <w:color w:val="FF0000"/>
          <w:sz w:val="20"/>
        </w:rPr>
        <w:t>.</w:t>
      </w:r>
      <w:r w:rsidR="003C68B3">
        <w:rPr>
          <w:color w:val="FF0000"/>
          <w:sz w:val="20"/>
        </w:rPr>
        <w:t xml:space="preserve"> </w:t>
      </w:r>
      <w:r w:rsidRPr="008D3555">
        <w:rPr>
          <w:color w:val="FF0000"/>
          <w:sz w:val="20"/>
        </w:rPr>
        <w:t>However, the paving is to be designed for the following minimum loads:</w:t>
      </w:r>
    </w:p>
    <w:p w14:paraId="03E63D6B" w14:textId="77777777" w:rsidR="00D80275" w:rsidRPr="002579F4" w:rsidRDefault="00D80275" w:rsidP="00D80275">
      <w:pPr>
        <w:pStyle w:val="Paragraph"/>
        <w:numPr>
          <w:ilvl w:val="3"/>
          <w:numId w:val="9"/>
        </w:numPr>
        <w:tabs>
          <w:tab w:val="clear" w:pos="2160"/>
          <w:tab w:val="left" w:pos="1440"/>
        </w:tabs>
        <w:ind w:left="1440"/>
        <w:rPr>
          <w:color w:val="FF0000"/>
          <w:sz w:val="20"/>
        </w:rPr>
      </w:pPr>
      <w:r w:rsidRPr="002579F4">
        <w:rPr>
          <w:color w:val="FF0000"/>
          <w:sz w:val="20"/>
        </w:rPr>
        <w:t xml:space="preserve">Parking areas, drive lanes, </w:t>
      </w:r>
      <w:r w:rsidR="003C68B3" w:rsidRPr="002579F4">
        <w:rPr>
          <w:color w:val="FF0000"/>
          <w:sz w:val="20"/>
        </w:rPr>
        <w:t>driveways,</w:t>
      </w:r>
      <w:r w:rsidRPr="002579F4">
        <w:rPr>
          <w:color w:val="FF0000"/>
          <w:sz w:val="20"/>
        </w:rPr>
        <w:t xml:space="preserve"> and paved areas:</w:t>
      </w:r>
    </w:p>
    <w:p w14:paraId="32CEE50C" w14:textId="77777777" w:rsidR="00D80275" w:rsidRPr="002579F4" w:rsidRDefault="00D80275" w:rsidP="00D80275">
      <w:pPr>
        <w:pStyle w:val="Paragraph"/>
        <w:numPr>
          <w:ilvl w:val="4"/>
          <w:numId w:val="9"/>
        </w:numPr>
        <w:tabs>
          <w:tab w:val="clear" w:pos="2160"/>
          <w:tab w:val="left" w:pos="1800"/>
        </w:tabs>
        <w:ind w:left="1800"/>
        <w:rPr>
          <w:color w:val="FF0000"/>
          <w:sz w:val="20"/>
        </w:rPr>
      </w:pPr>
      <w:r w:rsidRPr="002579F4">
        <w:rPr>
          <w:color w:val="FF0000"/>
          <w:sz w:val="20"/>
        </w:rPr>
        <w:t>Design for a “</w:t>
      </w:r>
      <w:r>
        <w:rPr>
          <w:color w:val="FF0000"/>
          <w:sz w:val="20"/>
        </w:rPr>
        <w:t>Medium</w:t>
      </w:r>
      <w:r w:rsidRPr="002579F4">
        <w:rPr>
          <w:color w:val="FF0000"/>
          <w:sz w:val="20"/>
        </w:rPr>
        <w:t>” Traffic Classification</w:t>
      </w:r>
      <w:r>
        <w:rPr>
          <w:color w:val="FF0000"/>
          <w:sz w:val="20"/>
        </w:rPr>
        <w:t xml:space="preserve"> </w:t>
      </w:r>
      <w:r w:rsidRPr="002579F4">
        <w:rPr>
          <w:color w:val="FF0000"/>
          <w:sz w:val="20"/>
        </w:rPr>
        <w:t xml:space="preserve">(equivalent single axle load, ESAL, of less than </w:t>
      </w:r>
      <w:r w:rsidR="000569B3">
        <w:rPr>
          <w:color w:val="FF0000"/>
          <w:sz w:val="20"/>
        </w:rPr>
        <w:t xml:space="preserve">3.0 </w:t>
      </w:r>
      <w:r w:rsidR="009F027F">
        <w:rPr>
          <w:color w:val="FF0000"/>
          <w:sz w:val="20"/>
        </w:rPr>
        <w:t>million</w:t>
      </w:r>
      <w:r w:rsidR="000569B3">
        <w:rPr>
          <w:color w:val="FF0000"/>
          <w:sz w:val="20"/>
        </w:rPr>
        <w:t xml:space="preserve"> per year</w:t>
      </w:r>
      <w:r w:rsidRPr="002579F4">
        <w:rPr>
          <w:color w:val="FF0000"/>
          <w:sz w:val="20"/>
        </w:rPr>
        <w:t xml:space="preserve">) </w:t>
      </w:r>
      <w:r w:rsidRPr="002579F4">
        <w:rPr>
          <w:color w:val="FF0000"/>
          <w:sz w:val="20"/>
          <w:u w:val="single"/>
        </w:rPr>
        <w:t>AND</w:t>
      </w:r>
    </w:p>
    <w:p w14:paraId="4635D985" w14:textId="77777777" w:rsidR="00D80275" w:rsidRPr="002579F4" w:rsidRDefault="00D80275" w:rsidP="00D80275">
      <w:pPr>
        <w:pStyle w:val="Paragraph"/>
        <w:numPr>
          <w:ilvl w:val="5"/>
          <w:numId w:val="9"/>
        </w:numPr>
        <w:ind w:left="2160"/>
        <w:rPr>
          <w:color w:val="FF0000"/>
          <w:sz w:val="20"/>
        </w:rPr>
      </w:pPr>
      <w:r w:rsidRPr="002579F4">
        <w:rPr>
          <w:color w:val="FF0000"/>
          <w:sz w:val="20"/>
        </w:rPr>
        <w:t>Design paving to support six (6) equivalent single axle loads of 18 kips per week.</w:t>
      </w:r>
    </w:p>
    <w:p w14:paraId="1AE6AD31" w14:textId="77777777" w:rsidR="00D80275" w:rsidRPr="002579F4" w:rsidRDefault="00D80275" w:rsidP="00D80275">
      <w:pPr>
        <w:pStyle w:val="Paragraph"/>
        <w:numPr>
          <w:ilvl w:val="5"/>
          <w:numId w:val="9"/>
        </w:numPr>
        <w:ind w:left="2160"/>
        <w:rPr>
          <w:color w:val="FF0000"/>
          <w:sz w:val="20"/>
        </w:rPr>
      </w:pPr>
      <w:r w:rsidRPr="002579F4">
        <w:rPr>
          <w:color w:val="FF0000"/>
          <w:sz w:val="20"/>
        </w:rPr>
        <w:lastRenderedPageBreak/>
        <w:t xml:space="preserve">Design drive lanes and driveway paving system to support five (5) to fifteen (15) equivalent single axle loads of 18 kips per </w:t>
      </w:r>
      <w:r w:rsidR="008D3555">
        <w:rPr>
          <w:color w:val="FF0000"/>
          <w:sz w:val="20"/>
        </w:rPr>
        <w:t>day</w:t>
      </w:r>
      <w:r w:rsidRPr="002579F4">
        <w:rPr>
          <w:color w:val="FF0000"/>
          <w:sz w:val="20"/>
        </w:rPr>
        <w:t xml:space="preserve"> from </w:t>
      </w:r>
      <w:r w:rsidR="008D3555">
        <w:rPr>
          <w:color w:val="FF0000"/>
          <w:sz w:val="20"/>
        </w:rPr>
        <w:t>semi-trucks</w:t>
      </w:r>
      <w:r w:rsidRPr="002579F4">
        <w:rPr>
          <w:color w:val="FF0000"/>
          <w:sz w:val="20"/>
        </w:rPr>
        <w:t xml:space="preserve"> and garbage trucks.</w:t>
      </w:r>
    </w:p>
    <w:p w14:paraId="1E8EFD88" w14:textId="77777777" w:rsidR="00D80275" w:rsidRPr="002579F4" w:rsidRDefault="00D80275" w:rsidP="00D80275">
      <w:pPr>
        <w:pStyle w:val="Paragraph"/>
        <w:numPr>
          <w:ilvl w:val="5"/>
          <w:numId w:val="9"/>
        </w:numPr>
        <w:ind w:left="2160"/>
        <w:rPr>
          <w:color w:val="FF0000"/>
          <w:sz w:val="20"/>
        </w:rPr>
      </w:pPr>
      <w:r w:rsidRPr="002579F4">
        <w:rPr>
          <w:color w:val="FF0000"/>
          <w:sz w:val="20"/>
        </w:rPr>
        <w:t xml:space="preserve">Trash enclosure approach slab: One (1) </w:t>
      </w:r>
      <w:r w:rsidR="009F027F" w:rsidRPr="002579F4">
        <w:rPr>
          <w:color w:val="FF0000"/>
          <w:sz w:val="20"/>
        </w:rPr>
        <w:t>40,000-pound</w:t>
      </w:r>
      <w:r w:rsidRPr="002579F4">
        <w:rPr>
          <w:color w:val="FF0000"/>
          <w:sz w:val="20"/>
        </w:rPr>
        <w:t xml:space="preserve"> axle load per week.</w:t>
      </w:r>
    </w:p>
    <w:p w14:paraId="6EA0FDE1" w14:textId="77777777" w:rsidR="00D80275" w:rsidRPr="008D3555" w:rsidRDefault="00D80275" w:rsidP="008D3555">
      <w:pPr>
        <w:pStyle w:val="Paragraph"/>
        <w:numPr>
          <w:ilvl w:val="2"/>
          <w:numId w:val="9"/>
        </w:numPr>
        <w:tabs>
          <w:tab w:val="clear" w:pos="2160"/>
          <w:tab w:val="left" w:pos="1080"/>
        </w:tabs>
        <w:ind w:left="1080"/>
        <w:rPr>
          <w:color w:val="FF0000"/>
          <w:sz w:val="20"/>
        </w:rPr>
      </w:pPr>
      <w:r w:rsidRPr="002579F4">
        <w:rPr>
          <w:color w:val="FF0000"/>
          <w:sz w:val="20"/>
        </w:rPr>
        <w:t>The design life of the concrete and asphalt paving systems is to be forty (40) years (minimum).</w:t>
      </w:r>
    </w:p>
    <w:p w14:paraId="313898C6" w14:textId="77777777" w:rsidR="003E0762" w:rsidRPr="002579F4" w:rsidRDefault="003E0762" w:rsidP="00766803">
      <w:pPr>
        <w:pStyle w:val="Paragraph"/>
        <w:numPr>
          <w:ilvl w:val="0"/>
          <w:numId w:val="9"/>
        </w:numPr>
        <w:tabs>
          <w:tab w:val="clear" w:pos="2160"/>
          <w:tab w:val="left" w:pos="360"/>
        </w:tabs>
        <w:ind w:left="360"/>
        <w:rPr>
          <w:color w:val="FF0000"/>
          <w:sz w:val="20"/>
        </w:rPr>
      </w:pPr>
      <w:r w:rsidRPr="002579F4">
        <w:rPr>
          <w:color w:val="FF0000"/>
          <w:sz w:val="20"/>
        </w:rPr>
        <w:t xml:space="preserve">All phases of field and laboratory testing shall be conducted in general </w:t>
      </w:r>
      <w:r w:rsidR="0073797F" w:rsidRPr="002579F4">
        <w:rPr>
          <w:color w:val="FF0000"/>
          <w:sz w:val="20"/>
        </w:rPr>
        <w:t>conformance</w:t>
      </w:r>
      <w:r w:rsidRPr="002579F4">
        <w:rPr>
          <w:color w:val="FF0000"/>
          <w:sz w:val="20"/>
        </w:rPr>
        <w:t xml:space="preserve"> with applicable ASTM Specifications</w:t>
      </w:r>
      <w:r w:rsidR="003C68B3" w:rsidRPr="002579F4">
        <w:rPr>
          <w:color w:val="FF0000"/>
          <w:sz w:val="20"/>
        </w:rPr>
        <w:t xml:space="preserve">. </w:t>
      </w:r>
      <w:r w:rsidRPr="002579F4">
        <w:rPr>
          <w:color w:val="FF0000"/>
          <w:sz w:val="20"/>
        </w:rPr>
        <w:t>The following are a few pertinent ASTM Standards:</w:t>
      </w:r>
    </w:p>
    <w:p w14:paraId="6349BD78" w14:textId="77777777" w:rsidR="00C1122B" w:rsidRPr="002579F4" w:rsidRDefault="00C1122B" w:rsidP="00766803">
      <w:pPr>
        <w:pStyle w:val="Paragraph"/>
        <w:numPr>
          <w:ilvl w:val="1"/>
          <w:numId w:val="9"/>
        </w:numPr>
        <w:tabs>
          <w:tab w:val="clear" w:pos="2160"/>
          <w:tab w:val="left" w:pos="720"/>
        </w:tabs>
        <w:ind w:left="720"/>
        <w:rPr>
          <w:color w:val="FF0000"/>
          <w:sz w:val="20"/>
        </w:rPr>
      </w:pPr>
      <w:r w:rsidRPr="002579F4">
        <w:rPr>
          <w:color w:val="FF0000"/>
          <w:sz w:val="20"/>
        </w:rPr>
        <w:t>ASTM D698 “Standard Test Methods for Laboratory Compaction Characteristics of Soil Using Standard Effort”</w:t>
      </w:r>
    </w:p>
    <w:p w14:paraId="1EF680C2" w14:textId="77777777" w:rsidR="003E0762" w:rsidRPr="002579F4" w:rsidRDefault="003E0762" w:rsidP="00766803">
      <w:pPr>
        <w:pStyle w:val="Paragraph"/>
        <w:numPr>
          <w:ilvl w:val="1"/>
          <w:numId w:val="9"/>
        </w:numPr>
        <w:tabs>
          <w:tab w:val="clear" w:pos="2160"/>
          <w:tab w:val="left" w:pos="720"/>
        </w:tabs>
        <w:ind w:left="720"/>
        <w:rPr>
          <w:color w:val="FF0000"/>
          <w:sz w:val="20"/>
        </w:rPr>
      </w:pPr>
      <w:r w:rsidRPr="002579F4">
        <w:rPr>
          <w:color w:val="FF0000"/>
          <w:sz w:val="20"/>
        </w:rPr>
        <w:t>ASTM D1140 “Standard Test Methods for Amount of Material in Soils Fi</w:t>
      </w:r>
      <w:r w:rsidR="00C94418" w:rsidRPr="002579F4">
        <w:rPr>
          <w:color w:val="FF0000"/>
          <w:sz w:val="20"/>
        </w:rPr>
        <w:t>ner than No. 200 (75-μm) Sieve”</w:t>
      </w:r>
    </w:p>
    <w:p w14:paraId="71B655FC" w14:textId="77777777" w:rsidR="00C1122B" w:rsidRPr="002579F4" w:rsidRDefault="00C1122B" w:rsidP="00766803">
      <w:pPr>
        <w:pStyle w:val="Paragraph"/>
        <w:numPr>
          <w:ilvl w:val="1"/>
          <w:numId w:val="9"/>
        </w:numPr>
        <w:tabs>
          <w:tab w:val="clear" w:pos="2160"/>
          <w:tab w:val="left" w:pos="720"/>
        </w:tabs>
        <w:ind w:left="720"/>
        <w:rPr>
          <w:color w:val="FF0000"/>
          <w:sz w:val="20"/>
        </w:rPr>
      </w:pPr>
      <w:r w:rsidRPr="002579F4">
        <w:rPr>
          <w:color w:val="FF0000"/>
          <w:sz w:val="20"/>
        </w:rPr>
        <w:t>ASTM D1557 “</w:t>
      </w:r>
      <w:r w:rsidR="00126C30" w:rsidRPr="002579F4">
        <w:rPr>
          <w:color w:val="FF0000"/>
          <w:sz w:val="20"/>
        </w:rPr>
        <w:t>Standard Test Methods for Laboratory Compaction Characteristics of Soil Using Modified Effort”</w:t>
      </w:r>
    </w:p>
    <w:p w14:paraId="7B0D97A2" w14:textId="77777777" w:rsidR="008313E4" w:rsidRPr="002579F4" w:rsidRDefault="003E0762" w:rsidP="00766803">
      <w:pPr>
        <w:pStyle w:val="Paragraph"/>
        <w:numPr>
          <w:ilvl w:val="1"/>
          <w:numId w:val="9"/>
        </w:numPr>
        <w:tabs>
          <w:tab w:val="clear" w:pos="2160"/>
          <w:tab w:val="left" w:pos="720"/>
        </w:tabs>
        <w:ind w:left="720"/>
        <w:rPr>
          <w:color w:val="FF0000"/>
          <w:sz w:val="20"/>
        </w:rPr>
      </w:pPr>
      <w:r w:rsidRPr="002579F4">
        <w:rPr>
          <w:color w:val="FF0000"/>
          <w:sz w:val="20"/>
        </w:rPr>
        <w:t>ASTM D1586 “Penetration Test and Split-Barrel Sampling of Soils”</w:t>
      </w:r>
    </w:p>
    <w:p w14:paraId="537F220E" w14:textId="77777777" w:rsidR="008313E4" w:rsidRPr="002579F4" w:rsidRDefault="003E0762" w:rsidP="00766803">
      <w:pPr>
        <w:pStyle w:val="Paragraph"/>
        <w:numPr>
          <w:ilvl w:val="1"/>
          <w:numId w:val="9"/>
        </w:numPr>
        <w:tabs>
          <w:tab w:val="clear" w:pos="2160"/>
          <w:tab w:val="left" w:pos="720"/>
        </w:tabs>
        <w:ind w:left="720"/>
        <w:rPr>
          <w:color w:val="FF0000"/>
          <w:sz w:val="20"/>
        </w:rPr>
      </w:pPr>
      <w:r w:rsidRPr="002579F4">
        <w:rPr>
          <w:color w:val="FF0000"/>
          <w:sz w:val="20"/>
        </w:rPr>
        <w:t>ASTM D1587 “</w:t>
      </w:r>
      <w:r w:rsidR="009F027F" w:rsidRPr="002579F4">
        <w:rPr>
          <w:color w:val="FF0000"/>
          <w:sz w:val="20"/>
        </w:rPr>
        <w:t>Thin-Walled</w:t>
      </w:r>
      <w:r w:rsidRPr="002579F4">
        <w:rPr>
          <w:color w:val="FF0000"/>
          <w:sz w:val="20"/>
        </w:rPr>
        <w:t xml:space="preserve"> Tube Sampling of Soils”</w:t>
      </w:r>
    </w:p>
    <w:p w14:paraId="4F4A44D5" w14:textId="77777777" w:rsidR="008313E4" w:rsidRPr="002579F4" w:rsidRDefault="003E0762" w:rsidP="00766803">
      <w:pPr>
        <w:pStyle w:val="Paragraph"/>
        <w:numPr>
          <w:ilvl w:val="1"/>
          <w:numId w:val="9"/>
        </w:numPr>
        <w:tabs>
          <w:tab w:val="clear" w:pos="2160"/>
          <w:tab w:val="left" w:pos="720"/>
        </w:tabs>
        <w:ind w:left="720"/>
        <w:rPr>
          <w:color w:val="FF0000"/>
          <w:sz w:val="20"/>
        </w:rPr>
      </w:pPr>
      <w:r w:rsidRPr="002579F4">
        <w:rPr>
          <w:color w:val="FF0000"/>
          <w:sz w:val="20"/>
        </w:rPr>
        <w:t>ASTM D2216 “Standard Test Methods for Laboratory Determination of Water (Moisture) Content of Soil a</w:t>
      </w:r>
      <w:r w:rsidR="00C94418" w:rsidRPr="002579F4">
        <w:rPr>
          <w:color w:val="FF0000"/>
          <w:sz w:val="20"/>
        </w:rPr>
        <w:t>nd Rock by Mass”</w:t>
      </w:r>
    </w:p>
    <w:p w14:paraId="6F3F7FBC" w14:textId="77777777" w:rsidR="008313E4" w:rsidRPr="002579F4" w:rsidRDefault="003E0762" w:rsidP="00766803">
      <w:pPr>
        <w:pStyle w:val="Paragraph"/>
        <w:numPr>
          <w:ilvl w:val="1"/>
          <w:numId w:val="9"/>
        </w:numPr>
        <w:tabs>
          <w:tab w:val="clear" w:pos="2160"/>
          <w:tab w:val="left" w:pos="720"/>
        </w:tabs>
        <w:ind w:left="720"/>
        <w:rPr>
          <w:color w:val="FF0000"/>
          <w:sz w:val="20"/>
        </w:rPr>
      </w:pPr>
      <w:r w:rsidRPr="002579F4">
        <w:rPr>
          <w:color w:val="FF0000"/>
          <w:sz w:val="20"/>
        </w:rPr>
        <w:t>ASTM D2487 “Standard Practice for Classification of Soils for Engineering Purposes (Unifi</w:t>
      </w:r>
      <w:r w:rsidR="00C94418" w:rsidRPr="002579F4">
        <w:rPr>
          <w:color w:val="FF0000"/>
          <w:sz w:val="20"/>
        </w:rPr>
        <w:t>ed Soil Classification System)”</w:t>
      </w:r>
    </w:p>
    <w:p w14:paraId="72143FC3" w14:textId="77777777" w:rsidR="008313E4" w:rsidRPr="002579F4" w:rsidRDefault="003E0762" w:rsidP="00766803">
      <w:pPr>
        <w:pStyle w:val="Paragraph"/>
        <w:numPr>
          <w:ilvl w:val="1"/>
          <w:numId w:val="9"/>
        </w:numPr>
        <w:tabs>
          <w:tab w:val="clear" w:pos="2160"/>
          <w:tab w:val="left" w:pos="720"/>
        </w:tabs>
        <w:ind w:left="720"/>
        <w:rPr>
          <w:color w:val="FF0000"/>
          <w:sz w:val="20"/>
        </w:rPr>
      </w:pPr>
      <w:r w:rsidRPr="002579F4">
        <w:rPr>
          <w:color w:val="FF0000"/>
          <w:sz w:val="20"/>
        </w:rPr>
        <w:t>ASTM D3740 “Standard Practice for Minimum Requirements for Agencies Engaged in the Testing and/or Inspection of Soil and Rock as Used in Engin</w:t>
      </w:r>
      <w:r w:rsidR="00C94418" w:rsidRPr="002579F4">
        <w:rPr>
          <w:color w:val="FF0000"/>
          <w:sz w:val="20"/>
        </w:rPr>
        <w:t>eering Design and Construction”</w:t>
      </w:r>
      <w:r w:rsidR="009F027F">
        <w:rPr>
          <w:color w:val="FF0000"/>
          <w:sz w:val="20"/>
        </w:rPr>
        <w:t>.</w:t>
      </w:r>
    </w:p>
    <w:p w14:paraId="0DDF0E69" w14:textId="77777777" w:rsidR="008313E4" w:rsidRPr="002579F4" w:rsidRDefault="003E0762" w:rsidP="00766803">
      <w:pPr>
        <w:pStyle w:val="Paragraph"/>
        <w:numPr>
          <w:ilvl w:val="1"/>
          <w:numId w:val="9"/>
        </w:numPr>
        <w:tabs>
          <w:tab w:val="clear" w:pos="2160"/>
          <w:tab w:val="left" w:pos="720"/>
        </w:tabs>
        <w:ind w:left="720"/>
        <w:rPr>
          <w:color w:val="FF0000"/>
          <w:sz w:val="20"/>
        </w:rPr>
      </w:pPr>
      <w:r w:rsidRPr="002579F4">
        <w:rPr>
          <w:color w:val="FF0000"/>
          <w:sz w:val="20"/>
        </w:rPr>
        <w:t>ASTM D4318 “Standard Test Methods for Liquid Limit, Plastic Limit,</w:t>
      </w:r>
      <w:r w:rsidR="00C94418" w:rsidRPr="002579F4">
        <w:rPr>
          <w:color w:val="FF0000"/>
          <w:sz w:val="20"/>
        </w:rPr>
        <w:t xml:space="preserve"> and Plasticity Index of Soils”</w:t>
      </w:r>
    </w:p>
    <w:p w14:paraId="41387B48" w14:textId="77777777" w:rsidR="003E0762" w:rsidRPr="002579F4" w:rsidRDefault="003E0762" w:rsidP="00766803">
      <w:pPr>
        <w:pStyle w:val="Paragraph"/>
        <w:numPr>
          <w:ilvl w:val="1"/>
          <w:numId w:val="9"/>
        </w:numPr>
        <w:tabs>
          <w:tab w:val="clear" w:pos="2160"/>
          <w:tab w:val="left" w:pos="720"/>
        </w:tabs>
        <w:ind w:left="720"/>
        <w:rPr>
          <w:color w:val="FF0000"/>
          <w:sz w:val="20"/>
        </w:rPr>
      </w:pPr>
      <w:r w:rsidRPr="002579F4">
        <w:rPr>
          <w:color w:val="FF0000"/>
          <w:sz w:val="20"/>
        </w:rPr>
        <w:t>ASTM D5434 “Standard Guide for Field Logging of Subsurfac</w:t>
      </w:r>
      <w:r w:rsidR="00C94418" w:rsidRPr="002579F4">
        <w:rPr>
          <w:color w:val="FF0000"/>
          <w:sz w:val="20"/>
        </w:rPr>
        <w:t>e Exploration of Soil and Rock”</w:t>
      </w:r>
    </w:p>
    <w:p w14:paraId="2EDE4848" w14:textId="77777777" w:rsidR="00C94418" w:rsidRPr="002579F4" w:rsidRDefault="00C94418" w:rsidP="00C94418">
      <w:pPr>
        <w:pStyle w:val="Paragraph"/>
        <w:tabs>
          <w:tab w:val="clear" w:pos="2160"/>
          <w:tab w:val="left" w:pos="990"/>
        </w:tabs>
        <w:ind w:left="990"/>
        <w:rPr>
          <w:color w:val="FF0000"/>
          <w:sz w:val="20"/>
        </w:rPr>
      </w:pPr>
    </w:p>
    <w:p w14:paraId="2087C4CE" w14:textId="77777777" w:rsidR="00132075" w:rsidRPr="002579F4" w:rsidRDefault="00132075" w:rsidP="00CC30D8">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14" w:name="_Toc311640889"/>
      <w:bookmarkStart w:id="15" w:name="_Toc430678739"/>
      <w:r w:rsidRPr="002579F4">
        <w:rPr>
          <w:rFonts w:ascii="Times New Roman" w:hAnsi="Times New Roman"/>
          <w:sz w:val="24"/>
        </w:rPr>
        <w:t>SITE CONDITIONS</w:t>
      </w:r>
      <w:bookmarkEnd w:id="14"/>
      <w:bookmarkEnd w:id="15"/>
    </w:p>
    <w:p w14:paraId="1395D3BA"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Provide a description of the relevant site conditions including:</w:t>
      </w:r>
    </w:p>
    <w:p w14:paraId="75E84595"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General site description</w:t>
      </w:r>
    </w:p>
    <w:p w14:paraId="6AC25C1D"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Present land use and condition</w:t>
      </w:r>
    </w:p>
    <w:p w14:paraId="3D54AF75"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Description of vegetation</w:t>
      </w:r>
    </w:p>
    <w:p w14:paraId="74DBFD0F"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General site topography</w:t>
      </w:r>
    </w:p>
    <w:p w14:paraId="36881552"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Drainage and any observed drainage problems</w:t>
      </w:r>
      <w:r w:rsidR="003C68B3" w:rsidRPr="002579F4">
        <w:rPr>
          <w:color w:val="FF0000"/>
          <w:sz w:val="20"/>
        </w:rPr>
        <w:t xml:space="preserve">. </w:t>
      </w:r>
      <w:r w:rsidRPr="002579F4">
        <w:rPr>
          <w:color w:val="FF0000"/>
          <w:sz w:val="20"/>
        </w:rPr>
        <w:t>Provide a description of any drainage onto the site from other properties and where water from the site drains.</w:t>
      </w:r>
    </w:p>
    <w:p w14:paraId="1DA6C1C9"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Any observed on-site fill (</w:t>
      </w:r>
      <w:r w:rsidR="009F027F" w:rsidRPr="002579F4">
        <w:rPr>
          <w:color w:val="FF0000"/>
          <w:sz w:val="20"/>
        </w:rPr>
        <w:t>i.e.,</w:t>
      </w:r>
      <w:r w:rsidRPr="002579F4">
        <w:rPr>
          <w:color w:val="FF0000"/>
          <w:sz w:val="20"/>
        </w:rPr>
        <w:t xml:space="preserve"> type of fill, the depth of the fill, the date the fill was placed, if known, and the state of fill compaction, if known)</w:t>
      </w:r>
      <w:r w:rsidR="003C68B3" w:rsidRPr="002579F4">
        <w:rPr>
          <w:color w:val="FF0000"/>
          <w:sz w:val="20"/>
        </w:rPr>
        <w:t xml:space="preserve">. </w:t>
      </w:r>
      <w:r w:rsidRPr="002579F4">
        <w:rPr>
          <w:color w:val="FF0000"/>
          <w:sz w:val="20"/>
        </w:rPr>
        <w:t xml:space="preserve">(Note: If information about fill is not known, label as “undocumented fill” and provide recommendations for either complete removal or replacement with properly compacted structural fill, or </w:t>
      </w:r>
      <w:r w:rsidR="00C94418" w:rsidRPr="002579F4">
        <w:rPr>
          <w:color w:val="FF0000"/>
          <w:sz w:val="20"/>
        </w:rPr>
        <w:t>partial removal and treatment whichever</w:t>
      </w:r>
      <w:r w:rsidRPr="002579F4">
        <w:rPr>
          <w:color w:val="FF0000"/>
          <w:sz w:val="20"/>
        </w:rPr>
        <w:t xml:space="preserve"> is most appropriate.)</w:t>
      </w:r>
    </w:p>
    <w:p w14:paraId="2164EB14"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Onsite and surrounding slopes and any i</w:t>
      </w:r>
      <w:r w:rsidR="00C94418" w:rsidRPr="002579F4">
        <w:rPr>
          <w:color w:val="FF0000"/>
          <w:sz w:val="20"/>
        </w:rPr>
        <w:t>ndications of slope instability (</w:t>
      </w:r>
      <w:r w:rsidR="009F027F" w:rsidRPr="002579F4">
        <w:rPr>
          <w:color w:val="FF0000"/>
          <w:sz w:val="20"/>
        </w:rPr>
        <w:t>landslides</w:t>
      </w:r>
      <w:r w:rsidR="00C94418" w:rsidRPr="002579F4">
        <w:rPr>
          <w:color w:val="FF0000"/>
          <w:sz w:val="20"/>
        </w:rPr>
        <w:t>)</w:t>
      </w:r>
    </w:p>
    <w:p w14:paraId="379B1471"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Canals, streams, ponds, lakes, wel</w:t>
      </w:r>
      <w:r w:rsidR="00C94418" w:rsidRPr="002579F4">
        <w:rPr>
          <w:color w:val="FF0000"/>
          <w:sz w:val="20"/>
        </w:rPr>
        <w:t>ls, etc, and depth of the water</w:t>
      </w:r>
    </w:p>
    <w:p w14:paraId="536BF30A"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Water table depth including a descr</w:t>
      </w:r>
      <w:r w:rsidR="00C94418" w:rsidRPr="002579F4">
        <w:rPr>
          <w:color w:val="FF0000"/>
          <w:sz w:val="20"/>
        </w:rPr>
        <w:t xml:space="preserve">iption of seasonal </w:t>
      </w:r>
      <w:r w:rsidR="009F027F" w:rsidRPr="002579F4">
        <w:rPr>
          <w:color w:val="FF0000"/>
          <w:sz w:val="20"/>
        </w:rPr>
        <w:t>fluctuations.</w:t>
      </w:r>
    </w:p>
    <w:p w14:paraId="6F57A51D" w14:textId="77777777" w:rsidR="00C94418" w:rsidRPr="002579F4" w:rsidRDefault="00576517" w:rsidP="00766803">
      <w:pPr>
        <w:pStyle w:val="Paragraph"/>
        <w:numPr>
          <w:ilvl w:val="1"/>
          <w:numId w:val="9"/>
        </w:numPr>
        <w:tabs>
          <w:tab w:val="clear" w:pos="2160"/>
          <w:tab w:val="left" w:pos="720"/>
        </w:tabs>
        <w:ind w:left="720"/>
        <w:rPr>
          <w:color w:val="FF0000"/>
          <w:sz w:val="20"/>
        </w:rPr>
      </w:pPr>
      <w:r w:rsidRPr="002579F4">
        <w:rPr>
          <w:color w:val="FF0000"/>
          <w:sz w:val="20"/>
        </w:rPr>
        <w:t xml:space="preserve">Indicate </w:t>
      </w:r>
      <w:r w:rsidR="009F027F" w:rsidRPr="002579F4">
        <w:rPr>
          <w:color w:val="FF0000"/>
          <w:sz w:val="20"/>
        </w:rPr>
        <w:t>if project</w:t>
      </w:r>
      <w:r w:rsidR="00587DAC" w:rsidRPr="002579F4">
        <w:rPr>
          <w:color w:val="FF0000"/>
          <w:sz w:val="20"/>
        </w:rPr>
        <w:t xml:space="preserve"> </w:t>
      </w:r>
      <w:r w:rsidR="00C94418" w:rsidRPr="002579F4">
        <w:rPr>
          <w:color w:val="FF0000"/>
          <w:sz w:val="20"/>
        </w:rPr>
        <w:t xml:space="preserve">site </w:t>
      </w:r>
      <w:r w:rsidR="009F027F" w:rsidRPr="002579F4">
        <w:rPr>
          <w:color w:val="FF0000"/>
          <w:sz w:val="20"/>
        </w:rPr>
        <w:t>is in</w:t>
      </w:r>
      <w:r w:rsidR="00C94418" w:rsidRPr="002579F4">
        <w:rPr>
          <w:color w:val="FF0000"/>
          <w:sz w:val="20"/>
        </w:rPr>
        <w:t xml:space="preserve"> a flood </w:t>
      </w:r>
      <w:r w:rsidR="009F027F" w:rsidRPr="002579F4">
        <w:rPr>
          <w:color w:val="FF0000"/>
          <w:sz w:val="20"/>
        </w:rPr>
        <w:t>plain.</w:t>
      </w:r>
    </w:p>
    <w:p w14:paraId="10664B9D"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Existing pavements and roads</w:t>
      </w:r>
    </w:p>
    <w:p w14:paraId="3F6F8619"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Any observed on-site structures, past and existing</w:t>
      </w:r>
      <w:r w:rsidR="003C68B3" w:rsidRPr="002579F4">
        <w:rPr>
          <w:color w:val="FF0000"/>
          <w:sz w:val="20"/>
        </w:rPr>
        <w:t xml:space="preserve">. </w:t>
      </w:r>
      <w:r w:rsidRPr="002579F4">
        <w:rPr>
          <w:color w:val="FF0000"/>
          <w:sz w:val="20"/>
        </w:rPr>
        <w:t>Include a description of any basements and buried tanks.</w:t>
      </w:r>
    </w:p>
    <w:p w14:paraId="34785289"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Information regarding surrounding properties (</w:t>
      </w:r>
      <w:r w:rsidR="009F027F" w:rsidRPr="002579F4">
        <w:rPr>
          <w:color w:val="FF0000"/>
          <w:sz w:val="20"/>
        </w:rPr>
        <w:t>i.e.,</w:t>
      </w:r>
      <w:r w:rsidRPr="002579F4">
        <w:rPr>
          <w:color w:val="FF0000"/>
          <w:sz w:val="20"/>
        </w:rPr>
        <w:t xml:space="preserve"> structures, topography, water bodies, roads, etc)</w:t>
      </w:r>
    </w:p>
    <w:p w14:paraId="0703295D"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Local geology.</w:t>
      </w:r>
    </w:p>
    <w:p w14:paraId="1F56953A"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 xml:space="preserve">Site elevation per USGS unless more accurate elevation data is </w:t>
      </w:r>
      <w:r w:rsidR="009F027F" w:rsidRPr="002579F4">
        <w:rPr>
          <w:color w:val="FF0000"/>
          <w:sz w:val="20"/>
        </w:rPr>
        <w:t>available.</w:t>
      </w:r>
    </w:p>
    <w:p w14:paraId="57A78DA3"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Site location (latitude and longitude)</w:t>
      </w:r>
    </w:p>
    <w:p w14:paraId="51F18F90"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Frost depth</w:t>
      </w:r>
    </w:p>
    <w:p w14:paraId="3B1D6FFD" w14:textId="77777777" w:rsidR="00C94418"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Existing and projected final site grading</w:t>
      </w:r>
    </w:p>
    <w:p w14:paraId="735E0D3B" w14:textId="77777777" w:rsidR="00304230" w:rsidRPr="002579F4" w:rsidRDefault="00304230" w:rsidP="00766803">
      <w:pPr>
        <w:pStyle w:val="Paragraph"/>
        <w:numPr>
          <w:ilvl w:val="1"/>
          <w:numId w:val="9"/>
        </w:numPr>
        <w:tabs>
          <w:tab w:val="clear" w:pos="2160"/>
          <w:tab w:val="left" w:pos="720"/>
        </w:tabs>
        <w:ind w:left="720"/>
        <w:rPr>
          <w:color w:val="FF0000"/>
          <w:sz w:val="20"/>
        </w:rPr>
      </w:pPr>
      <w:r w:rsidRPr="002579F4">
        <w:rPr>
          <w:color w:val="FF0000"/>
          <w:sz w:val="20"/>
        </w:rPr>
        <w:t>Miscellaneous</w:t>
      </w:r>
      <w:r w:rsidR="00C94418" w:rsidRPr="002579F4">
        <w:rPr>
          <w:color w:val="FF0000"/>
          <w:sz w:val="20"/>
        </w:rPr>
        <w:t xml:space="preserve"> </w:t>
      </w:r>
      <w:r w:rsidRPr="002579F4">
        <w:rPr>
          <w:color w:val="FF0000"/>
          <w:sz w:val="20"/>
        </w:rPr>
        <w:t xml:space="preserve">information for items </w:t>
      </w:r>
      <w:r w:rsidR="00C94418" w:rsidRPr="002579F4">
        <w:rPr>
          <w:color w:val="FF0000"/>
          <w:sz w:val="20"/>
        </w:rPr>
        <w:t>such as detention basins, rain gardens, retaining walls, etc</w:t>
      </w:r>
      <w:r w:rsidRPr="002579F4">
        <w:rPr>
          <w:color w:val="FF0000"/>
          <w:sz w:val="20"/>
        </w:rPr>
        <w:t>.</w:t>
      </w:r>
    </w:p>
    <w:p w14:paraId="7A2E85D8" w14:textId="77777777" w:rsidR="00A422A2" w:rsidRPr="002579F4" w:rsidRDefault="00A422A2" w:rsidP="00A422A2">
      <w:pPr>
        <w:pStyle w:val="Paragraph"/>
        <w:numPr>
          <w:ilvl w:val="0"/>
          <w:numId w:val="9"/>
        </w:numPr>
        <w:tabs>
          <w:tab w:val="clear" w:pos="2160"/>
          <w:tab w:val="left" w:pos="360"/>
        </w:tabs>
        <w:ind w:left="360"/>
        <w:rPr>
          <w:color w:val="FF0000"/>
          <w:sz w:val="20"/>
        </w:rPr>
      </w:pPr>
      <w:r w:rsidRPr="002579F4">
        <w:rPr>
          <w:color w:val="FF0000"/>
          <w:sz w:val="20"/>
        </w:rPr>
        <w:t xml:space="preserve">Some information </w:t>
      </w:r>
      <w:r w:rsidR="00AB2767" w:rsidRPr="002579F4">
        <w:rPr>
          <w:color w:val="FF0000"/>
          <w:sz w:val="20"/>
        </w:rPr>
        <w:t>germane</w:t>
      </w:r>
      <w:r w:rsidRPr="002579F4">
        <w:rPr>
          <w:color w:val="FF0000"/>
          <w:sz w:val="20"/>
        </w:rPr>
        <w:t xml:space="preserve"> to the geotechnical evaluation report might be obtained from the </w:t>
      </w:r>
      <w:r w:rsidR="00AB2767" w:rsidRPr="002579F4">
        <w:rPr>
          <w:color w:val="FF0000"/>
          <w:sz w:val="20"/>
        </w:rPr>
        <w:t>owners</w:t>
      </w:r>
      <w:r w:rsidRPr="002579F4">
        <w:rPr>
          <w:color w:val="FF0000"/>
          <w:sz w:val="20"/>
        </w:rPr>
        <w:t xml:space="preserve"> of the surrounding property.</w:t>
      </w:r>
    </w:p>
    <w:p w14:paraId="65D1A195" w14:textId="77777777" w:rsidR="00C94418" w:rsidRPr="002579F4" w:rsidRDefault="00C94418" w:rsidP="00C94418">
      <w:pPr>
        <w:pStyle w:val="Paragraph"/>
        <w:tabs>
          <w:tab w:val="clear" w:pos="2160"/>
          <w:tab w:val="left" w:pos="990"/>
        </w:tabs>
        <w:rPr>
          <w:color w:val="FF0000"/>
          <w:sz w:val="20"/>
        </w:rPr>
      </w:pPr>
    </w:p>
    <w:p w14:paraId="3630C38C" w14:textId="77777777" w:rsidR="00132075" w:rsidRPr="002579F4" w:rsidRDefault="00132075" w:rsidP="00CC30D8">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16" w:name="_Toc311640890"/>
      <w:bookmarkStart w:id="17" w:name="_Toc430678740"/>
      <w:r w:rsidRPr="002579F4">
        <w:rPr>
          <w:rFonts w:ascii="Times New Roman" w:hAnsi="Times New Roman"/>
          <w:sz w:val="24"/>
        </w:rPr>
        <w:t>FIELD STUDY</w:t>
      </w:r>
      <w:bookmarkEnd w:id="16"/>
      <w:bookmarkEnd w:id="17"/>
    </w:p>
    <w:p w14:paraId="07CA935A"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 xml:space="preserve">Adjust the method and magnitude of field testing to technically satisfy the Client’s needs based on the site, groundwater, and in-situ soil conditions as well as the type of building to be constructed. </w:t>
      </w:r>
    </w:p>
    <w:p w14:paraId="01838DBC"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Adjust the boring depth for anticipated site development cuts and fills as shown on the site plan provided by the Client and as needed for a liquefaction analysis, if required</w:t>
      </w:r>
      <w:r w:rsidR="003C68B3" w:rsidRPr="002579F4">
        <w:rPr>
          <w:color w:val="FF0000"/>
          <w:sz w:val="20"/>
        </w:rPr>
        <w:t xml:space="preserve">. </w:t>
      </w:r>
      <w:r w:rsidRPr="002579F4">
        <w:rPr>
          <w:color w:val="FF0000"/>
          <w:sz w:val="20"/>
        </w:rPr>
        <w:t>Space borings evenly throughout building and parking areas.</w:t>
      </w:r>
    </w:p>
    <w:p w14:paraId="2EE114F4" w14:textId="77777777" w:rsidR="00E467EA" w:rsidRPr="002579F4" w:rsidRDefault="00E467EA" w:rsidP="00766803">
      <w:pPr>
        <w:pStyle w:val="Paragraph"/>
        <w:numPr>
          <w:ilvl w:val="0"/>
          <w:numId w:val="9"/>
        </w:numPr>
        <w:tabs>
          <w:tab w:val="clear" w:pos="2160"/>
          <w:tab w:val="left" w:pos="360"/>
        </w:tabs>
        <w:ind w:left="360"/>
        <w:rPr>
          <w:color w:val="FF0000"/>
          <w:sz w:val="20"/>
        </w:rPr>
      </w:pPr>
      <w:r w:rsidRPr="002579F4">
        <w:rPr>
          <w:color w:val="FF0000"/>
          <w:sz w:val="20"/>
        </w:rPr>
        <w:t>Test Borings:</w:t>
      </w:r>
    </w:p>
    <w:p w14:paraId="0BED9C34" w14:textId="77777777" w:rsidR="00E467EA" w:rsidRPr="002579F4" w:rsidRDefault="00E467EA" w:rsidP="00766803">
      <w:pPr>
        <w:pStyle w:val="Paragraph"/>
        <w:numPr>
          <w:ilvl w:val="1"/>
          <w:numId w:val="9"/>
        </w:numPr>
        <w:tabs>
          <w:tab w:val="clear" w:pos="2160"/>
          <w:tab w:val="left" w:pos="720"/>
        </w:tabs>
        <w:ind w:left="720"/>
        <w:rPr>
          <w:color w:val="FF0000"/>
          <w:sz w:val="20"/>
        </w:rPr>
      </w:pPr>
      <w:r w:rsidRPr="002579F4">
        <w:rPr>
          <w:color w:val="FF0000"/>
          <w:sz w:val="20"/>
        </w:rPr>
        <w:t>Under Building Footprint</w:t>
      </w:r>
      <w:r w:rsidR="00A422A2" w:rsidRPr="002579F4">
        <w:rPr>
          <w:color w:val="FF0000"/>
          <w:sz w:val="20"/>
        </w:rPr>
        <w:t xml:space="preserve"> (depth of borings are measured from top of existing grades)</w:t>
      </w:r>
      <w:r w:rsidRPr="002579F4">
        <w:rPr>
          <w:color w:val="FF0000"/>
          <w:sz w:val="20"/>
        </w:rPr>
        <w:t>:</w:t>
      </w:r>
    </w:p>
    <w:p w14:paraId="358E216A" w14:textId="77777777" w:rsidR="00D84853"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Take a minimum of three</w:t>
      </w:r>
      <w:r w:rsidR="00D84853" w:rsidRPr="002579F4">
        <w:rPr>
          <w:color w:val="FF0000"/>
          <w:sz w:val="20"/>
        </w:rPr>
        <w:t xml:space="preserve"> (3)</w:t>
      </w:r>
      <w:r w:rsidRPr="002579F4">
        <w:rPr>
          <w:color w:val="FF0000"/>
          <w:sz w:val="20"/>
        </w:rPr>
        <w:t xml:space="preserve"> test borings (or use test pits) 20 feet </w:t>
      </w:r>
      <w:r w:rsidRPr="008D3555">
        <w:rPr>
          <w:color w:val="FF0000"/>
          <w:sz w:val="20"/>
        </w:rPr>
        <w:t>deep</w:t>
      </w:r>
      <w:r w:rsidR="00D84853" w:rsidRPr="008D3555">
        <w:rPr>
          <w:color w:val="FF0000"/>
          <w:sz w:val="20"/>
        </w:rPr>
        <w:t xml:space="preserve"> </w:t>
      </w:r>
      <w:r w:rsidR="00220842" w:rsidRPr="008D3555">
        <w:rPr>
          <w:color w:val="FF0000"/>
          <w:sz w:val="20"/>
        </w:rPr>
        <w:t>into native (</w:t>
      </w:r>
      <w:r w:rsidR="009F027F" w:rsidRPr="008D3555">
        <w:rPr>
          <w:color w:val="FF0000"/>
          <w:sz w:val="20"/>
        </w:rPr>
        <w:t>non-fill</w:t>
      </w:r>
      <w:r w:rsidR="00220842" w:rsidRPr="008D3555">
        <w:rPr>
          <w:color w:val="FF0000"/>
          <w:sz w:val="20"/>
        </w:rPr>
        <w:t>) soils</w:t>
      </w:r>
      <w:r w:rsidR="00220842">
        <w:rPr>
          <w:color w:val="FF0000"/>
          <w:sz w:val="20"/>
        </w:rPr>
        <w:t xml:space="preserve"> </w:t>
      </w:r>
      <w:r w:rsidR="00E467EA" w:rsidRPr="002579F4">
        <w:rPr>
          <w:color w:val="FF0000"/>
          <w:sz w:val="20"/>
        </w:rPr>
        <w:t xml:space="preserve">with </w:t>
      </w:r>
      <w:r w:rsidRPr="002579F4">
        <w:rPr>
          <w:color w:val="FF0000"/>
          <w:sz w:val="20"/>
        </w:rPr>
        <w:t>at least one (1) test boring extending to 25 feet, or deeper, where expansive soils or collapsibl</w:t>
      </w:r>
      <w:r w:rsidR="00A56948" w:rsidRPr="002579F4">
        <w:rPr>
          <w:color w:val="FF0000"/>
          <w:sz w:val="20"/>
        </w:rPr>
        <w:t>e soils are known to be present</w:t>
      </w:r>
      <w:r w:rsidR="00D84853" w:rsidRPr="002579F4">
        <w:rPr>
          <w:color w:val="FF0000"/>
          <w:sz w:val="20"/>
        </w:rPr>
        <w:t xml:space="preserve"> for </w:t>
      </w:r>
      <w:r w:rsidR="00A56948" w:rsidRPr="002579F4">
        <w:rPr>
          <w:color w:val="FF0000"/>
          <w:sz w:val="20"/>
        </w:rPr>
        <w:t xml:space="preserve">building </w:t>
      </w:r>
      <w:r w:rsidR="00D84853" w:rsidRPr="002579F4">
        <w:rPr>
          <w:color w:val="FF0000"/>
          <w:sz w:val="20"/>
        </w:rPr>
        <w:t>footprints up to</w:t>
      </w:r>
      <w:r w:rsidRPr="002579F4">
        <w:rPr>
          <w:color w:val="FF0000"/>
          <w:sz w:val="20"/>
        </w:rPr>
        <w:t>16,000 square feet</w:t>
      </w:r>
      <w:r w:rsidR="00D84853" w:rsidRPr="002579F4">
        <w:rPr>
          <w:color w:val="FF0000"/>
          <w:sz w:val="20"/>
        </w:rPr>
        <w:t xml:space="preserve"> (including any future phased additions)</w:t>
      </w:r>
      <w:r w:rsidRPr="002579F4">
        <w:rPr>
          <w:color w:val="FF0000"/>
          <w:sz w:val="20"/>
        </w:rPr>
        <w:t>.</w:t>
      </w:r>
      <w:r w:rsidR="00D84853" w:rsidRPr="002579F4">
        <w:rPr>
          <w:color w:val="FF0000"/>
          <w:sz w:val="20"/>
        </w:rPr>
        <w:t xml:space="preserve"> </w:t>
      </w:r>
      <w:r w:rsidRPr="002579F4">
        <w:rPr>
          <w:color w:val="FF0000"/>
          <w:sz w:val="20"/>
        </w:rPr>
        <w:t xml:space="preserve"> Provide one (1) additional test boring for every 10,000 square feet of building</w:t>
      </w:r>
      <w:r w:rsidR="00D84853" w:rsidRPr="002579F4">
        <w:rPr>
          <w:color w:val="FF0000"/>
          <w:sz w:val="20"/>
        </w:rPr>
        <w:t xml:space="preserve"> footprint</w:t>
      </w:r>
      <w:r w:rsidRPr="002579F4">
        <w:rPr>
          <w:color w:val="FF0000"/>
          <w:sz w:val="20"/>
        </w:rPr>
        <w:t xml:space="preserve">, or portion thereof, beyond 16,000 </w:t>
      </w:r>
      <w:r w:rsidRPr="002579F4">
        <w:rPr>
          <w:color w:val="FF0000"/>
          <w:sz w:val="20"/>
        </w:rPr>
        <w:lastRenderedPageBreak/>
        <w:t>square feet</w:t>
      </w:r>
      <w:r w:rsidR="003C68B3" w:rsidRPr="002579F4">
        <w:rPr>
          <w:color w:val="FF0000"/>
          <w:sz w:val="20"/>
        </w:rPr>
        <w:t xml:space="preserve">. </w:t>
      </w:r>
      <w:r w:rsidR="00A71F1B" w:rsidRPr="002579F4">
        <w:rPr>
          <w:color w:val="FF0000"/>
          <w:sz w:val="20"/>
        </w:rPr>
        <w:t>Include all future phase areas</w:t>
      </w:r>
      <w:r w:rsidR="003C68B3" w:rsidRPr="002579F4">
        <w:rPr>
          <w:color w:val="FF0000"/>
          <w:sz w:val="20"/>
        </w:rPr>
        <w:t xml:space="preserve">. </w:t>
      </w:r>
      <w:r w:rsidR="00A71F1B" w:rsidRPr="002579F4">
        <w:rPr>
          <w:color w:val="FF0000"/>
          <w:sz w:val="20"/>
        </w:rPr>
        <w:t>Adjust the depth of holes for anticipated site development cut and fill</w:t>
      </w:r>
      <w:r w:rsidR="003C68B3" w:rsidRPr="002579F4">
        <w:rPr>
          <w:color w:val="FF0000"/>
          <w:sz w:val="20"/>
        </w:rPr>
        <w:t xml:space="preserve">. </w:t>
      </w:r>
    </w:p>
    <w:p w14:paraId="28A4A947" w14:textId="77777777" w:rsidR="00E467EA"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 xml:space="preserve">If unusual conditions exist, </w:t>
      </w:r>
      <w:r w:rsidR="00A71F1B" w:rsidRPr="002579F4">
        <w:rPr>
          <w:color w:val="FF0000"/>
          <w:sz w:val="20"/>
        </w:rPr>
        <w:t xml:space="preserve">or </w:t>
      </w:r>
      <w:r w:rsidR="00AB2767" w:rsidRPr="002579F4">
        <w:rPr>
          <w:color w:val="FF0000"/>
          <w:sz w:val="20"/>
        </w:rPr>
        <w:t>conditions</w:t>
      </w:r>
      <w:r w:rsidR="00A71F1B" w:rsidRPr="002579F4">
        <w:rPr>
          <w:color w:val="FF0000"/>
          <w:sz w:val="20"/>
        </w:rPr>
        <w:t xml:space="preserve"> require, </w:t>
      </w:r>
      <w:r w:rsidRPr="002579F4">
        <w:rPr>
          <w:color w:val="FF0000"/>
          <w:sz w:val="20"/>
        </w:rPr>
        <w:t xml:space="preserve">or drilled piers or pilings are anticipated for the building, then the number and depth of borings should be appropriately adjusted as recommended by the </w:t>
      </w:r>
      <w:r w:rsidR="00304230" w:rsidRPr="002579F4">
        <w:rPr>
          <w:color w:val="FF0000"/>
          <w:sz w:val="20"/>
        </w:rPr>
        <w:t>C</w:t>
      </w:r>
      <w:r w:rsidRPr="002579F4">
        <w:rPr>
          <w:color w:val="FF0000"/>
          <w:sz w:val="20"/>
        </w:rPr>
        <w:t xml:space="preserve">onsultant and agreed to by the Client. </w:t>
      </w:r>
    </w:p>
    <w:p w14:paraId="4FFEC8C8" w14:textId="77777777" w:rsidR="00E467EA"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Take soil samples every 2.5 feet to 5 feet or at each change in stratum, whichever requires the greater number, to a depth of 10 feet below the proposed foundation elevation and at 5 feet intervals below a depth of 10 feet beyond the foundation elevation.</w:t>
      </w:r>
    </w:p>
    <w:p w14:paraId="7C697F23" w14:textId="77777777" w:rsidR="00E467EA" w:rsidRPr="002579F4" w:rsidRDefault="00E467EA" w:rsidP="00766803">
      <w:pPr>
        <w:pStyle w:val="Paragraph"/>
        <w:numPr>
          <w:ilvl w:val="1"/>
          <w:numId w:val="9"/>
        </w:numPr>
        <w:tabs>
          <w:tab w:val="clear" w:pos="2160"/>
          <w:tab w:val="left" w:pos="720"/>
        </w:tabs>
        <w:ind w:left="720"/>
        <w:rPr>
          <w:color w:val="FF0000"/>
          <w:sz w:val="20"/>
        </w:rPr>
      </w:pPr>
      <w:r w:rsidRPr="002579F4">
        <w:rPr>
          <w:color w:val="FF0000"/>
          <w:sz w:val="20"/>
        </w:rPr>
        <w:t>Under Parking Lot Footprint</w:t>
      </w:r>
      <w:r w:rsidR="00A422A2" w:rsidRPr="002579F4">
        <w:rPr>
          <w:color w:val="FF0000"/>
          <w:sz w:val="20"/>
        </w:rPr>
        <w:t xml:space="preserve"> (depth of borings are measured from top of existing grades)</w:t>
      </w:r>
      <w:r w:rsidRPr="002579F4">
        <w:rPr>
          <w:color w:val="FF0000"/>
          <w:sz w:val="20"/>
        </w:rPr>
        <w:t>:</w:t>
      </w:r>
    </w:p>
    <w:p w14:paraId="763F63CA" w14:textId="77777777" w:rsidR="00132075" w:rsidRPr="002579F4" w:rsidRDefault="003B5CEE" w:rsidP="00766803">
      <w:pPr>
        <w:pStyle w:val="Paragraph"/>
        <w:numPr>
          <w:ilvl w:val="2"/>
          <w:numId w:val="9"/>
        </w:numPr>
        <w:tabs>
          <w:tab w:val="clear" w:pos="2160"/>
          <w:tab w:val="left" w:pos="1080"/>
        </w:tabs>
        <w:ind w:left="1080"/>
        <w:rPr>
          <w:color w:val="FF0000"/>
          <w:sz w:val="20"/>
        </w:rPr>
      </w:pPr>
      <w:r w:rsidRPr="002579F4">
        <w:rPr>
          <w:color w:val="FF0000"/>
          <w:sz w:val="20"/>
        </w:rPr>
        <w:t>Take</w:t>
      </w:r>
      <w:r w:rsidR="00E467EA" w:rsidRPr="002579F4">
        <w:rPr>
          <w:color w:val="FF0000"/>
          <w:sz w:val="20"/>
        </w:rPr>
        <w:t xml:space="preserve"> a minimum of three (3) test borings (or use test pits) 6 feet deep</w:t>
      </w:r>
      <w:r w:rsidR="00D84853" w:rsidRPr="002579F4">
        <w:rPr>
          <w:color w:val="FF0000"/>
          <w:sz w:val="20"/>
        </w:rPr>
        <w:t xml:space="preserve"> for </w:t>
      </w:r>
      <w:r w:rsidR="00A56948" w:rsidRPr="002579F4">
        <w:rPr>
          <w:color w:val="FF0000"/>
          <w:sz w:val="20"/>
        </w:rPr>
        <w:t xml:space="preserve">parking </w:t>
      </w:r>
      <w:r w:rsidR="00D84853" w:rsidRPr="002579F4">
        <w:rPr>
          <w:color w:val="FF0000"/>
          <w:sz w:val="20"/>
        </w:rPr>
        <w:t>footprints up to</w:t>
      </w:r>
      <w:r w:rsidR="00E467EA" w:rsidRPr="002579F4">
        <w:rPr>
          <w:color w:val="FF0000"/>
          <w:sz w:val="20"/>
        </w:rPr>
        <w:t xml:space="preserve"> 20,000 square feet</w:t>
      </w:r>
      <w:r w:rsidR="00D84853" w:rsidRPr="002579F4">
        <w:rPr>
          <w:color w:val="FF0000"/>
          <w:sz w:val="20"/>
        </w:rPr>
        <w:t xml:space="preserve"> (including any future </w:t>
      </w:r>
      <w:r w:rsidR="00A56948" w:rsidRPr="002579F4">
        <w:rPr>
          <w:color w:val="FF0000"/>
          <w:sz w:val="20"/>
        </w:rPr>
        <w:t xml:space="preserve">phased </w:t>
      </w:r>
      <w:r w:rsidR="00D84853" w:rsidRPr="002579F4">
        <w:rPr>
          <w:color w:val="FF0000"/>
          <w:sz w:val="20"/>
        </w:rPr>
        <w:t>parking additions)</w:t>
      </w:r>
      <w:r w:rsidR="003C68B3" w:rsidRPr="002579F4">
        <w:rPr>
          <w:color w:val="FF0000"/>
          <w:sz w:val="20"/>
        </w:rPr>
        <w:t xml:space="preserve">. </w:t>
      </w:r>
      <w:r w:rsidR="00D84853" w:rsidRPr="002579F4">
        <w:rPr>
          <w:color w:val="FF0000"/>
          <w:sz w:val="20"/>
        </w:rPr>
        <w:t xml:space="preserve">Provide one (1) additional test boring for every 20,000 square feet of parking </w:t>
      </w:r>
      <w:r w:rsidR="00A56948" w:rsidRPr="002579F4">
        <w:rPr>
          <w:color w:val="FF0000"/>
          <w:sz w:val="20"/>
        </w:rPr>
        <w:t>footprint</w:t>
      </w:r>
      <w:r w:rsidR="00D84853" w:rsidRPr="002579F4">
        <w:rPr>
          <w:color w:val="FF0000"/>
          <w:sz w:val="20"/>
        </w:rPr>
        <w:t>, or portion thereof, beyond 20,000 square feet.</w:t>
      </w:r>
    </w:p>
    <w:p w14:paraId="78E422CF" w14:textId="77777777" w:rsidR="00D84853" w:rsidRPr="002579F4" w:rsidRDefault="00D84853" w:rsidP="00766803">
      <w:pPr>
        <w:pStyle w:val="Paragraph"/>
        <w:numPr>
          <w:ilvl w:val="2"/>
          <w:numId w:val="9"/>
        </w:numPr>
        <w:tabs>
          <w:tab w:val="clear" w:pos="2160"/>
          <w:tab w:val="left" w:pos="1080"/>
        </w:tabs>
        <w:ind w:left="1080"/>
        <w:rPr>
          <w:color w:val="FF0000"/>
          <w:sz w:val="20"/>
        </w:rPr>
      </w:pPr>
      <w:r w:rsidRPr="002579F4">
        <w:rPr>
          <w:color w:val="FF0000"/>
          <w:sz w:val="20"/>
        </w:rPr>
        <w:t xml:space="preserve">If unusual conditions </w:t>
      </w:r>
      <w:r w:rsidR="009F027F" w:rsidRPr="002579F4">
        <w:rPr>
          <w:color w:val="FF0000"/>
          <w:sz w:val="20"/>
        </w:rPr>
        <w:t>exist,</w:t>
      </w:r>
      <w:r w:rsidRPr="002579F4">
        <w:rPr>
          <w:color w:val="FF0000"/>
          <w:sz w:val="20"/>
        </w:rPr>
        <w:t xml:space="preserve"> then the number and depth of borings should be appropriately adjusted as recommended by the Consultant and as agreed to by the Client.</w:t>
      </w:r>
    </w:p>
    <w:p w14:paraId="631844BA"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Backhoe excavations may be more appropriate where competent bedrock is encountered near-surface or when coarse (cobbles and boulders) deposits are encountered</w:t>
      </w:r>
      <w:r w:rsidR="003C68B3" w:rsidRPr="002579F4">
        <w:rPr>
          <w:color w:val="FF0000"/>
          <w:sz w:val="20"/>
        </w:rPr>
        <w:t xml:space="preserve">. </w:t>
      </w:r>
      <w:r w:rsidRPr="002579F4">
        <w:rPr>
          <w:color w:val="FF0000"/>
          <w:sz w:val="20"/>
        </w:rPr>
        <w:t>The backhoe excavations should supplement at least one (1) deeper boring to confirm subsurface conditions.</w:t>
      </w:r>
    </w:p>
    <w:p w14:paraId="35117235"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Obtain groundwater levels during drilling and at the completion of drilling</w:t>
      </w:r>
      <w:r w:rsidR="003C68B3" w:rsidRPr="002579F4">
        <w:rPr>
          <w:color w:val="FF0000"/>
          <w:sz w:val="20"/>
        </w:rPr>
        <w:t xml:space="preserve">. </w:t>
      </w:r>
      <w:r w:rsidRPr="002579F4">
        <w:rPr>
          <w:color w:val="FF0000"/>
          <w:sz w:val="20"/>
        </w:rPr>
        <w:t xml:space="preserve">Leave boreholes open for a period of at least </w:t>
      </w:r>
      <w:r w:rsidR="009F027F" w:rsidRPr="002579F4">
        <w:rPr>
          <w:color w:val="FF0000"/>
          <w:sz w:val="20"/>
        </w:rPr>
        <w:t>twenty-four</w:t>
      </w:r>
      <w:r w:rsidRPr="002579F4">
        <w:rPr>
          <w:color w:val="FF0000"/>
          <w:sz w:val="20"/>
        </w:rPr>
        <w:t xml:space="preserve"> (24) hours, or until the ground water level has stabilized, before backfilling</w:t>
      </w:r>
      <w:r w:rsidR="003C68B3" w:rsidRPr="002579F4">
        <w:rPr>
          <w:color w:val="FF0000"/>
          <w:sz w:val="20"/>
        </w:rPr>
        <w:t xml:space="preserve">. </w:t>
      </w:r>
      <w:r w:rsidRPr="002579F4">
        <w:rPr>
          <w:color w:val="FF0000"/>
          <w:sz w:val="20"/>
        </w:rPr>
        <w:t xml:space="preserve">Alternately, the </w:t>
      </w:r>
      <w:r w:rsidR="00304230" w:rsidRPr="002579F4">
        <w:rPr>
          <w:color w:val="FF0000"/>
          <w:sz w:val="20"/>
        </w:rPr>
        <w:t>Consultant</w:t>
      </w:r>
      <w:r w:rsidRPr="002579F4">
        <w:rPr>
          <w:color w:val="FF0000"/>
          <w:sz w:val="20"/>
        </w:rPr>
        <w:t xml:space="preserve"> is to install at least one temporary piezometer to be left in place for a period of one (1</w:t>
      </w:r>
      <w:r w:rsidR="009F027F" w:rsidRPr="002579F4">
        <w:rPr>
          <w:color w:val="FF0000"/>
          <w:sz w:val="20"/>
        </w:rPr>
        <w:t>) week</w:t>
      </w:r>
      <w:r w:rsidRPr="002579F4">
        <w:rPr>
          <w:color w:val="FF0000"/>
          <w:sz w:val="20"/>
        </w:rPr>
        <w:t xml:space="preserve"> with a minimum observation period of one (1) week and one (1) reading at the end of the week prior to abandoning the observation boring.</w:t>
      </w:r>
    </w:p>
    <w:p w14:paraId="79571E89" w14:textId="77777777" w:rsidR="00B7751B"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Describe the type</w:t>
      </w:r>
      <w:r w:rsidR="009F027F">
        <w:rPr>
          <w:color w:val="FF0000"/>
          <w:sz w:val="20"/>
        </w:rPr>
        <w:t>s</w:t>
      </w:r>
      <w:r w:rsidRPr="002579F4">
        <w:rPr>
          <w:color w:val="FF0000"/>
          <w:sz w:val="20"/>
        </w:rPr>
        <w:t xml:space="preserve"> of explorations completed, the depth of the borings, the equipment used, </w:t>
      </w:r>
      <w:r w:rsidR="002B4A62" w:rsidRPr="002579F4">
        <w:rPr>
          <w:color w:val="FF0000"/>
          <w:sz w:val="20"/>
        </w:rPr>
        <w:t>and the</w:t>
      </w:r>
      <w:r w:rsidRPr="002579F4">
        <w:rPr>
          <w:color w:val="FF0000"/>
          <w:sz w:val="20"/>
        </w:rPr>
        <w:t xml:space="preserve"> type of sampling and the qualifications of the person doing the explorations</w:t>
      </w:r>
      <w:r w:rsidR="003C68B3" w:rsidRPr="002579F4">
        <w:rPr>
          <w:color w:val="FF0000"/>
          <w:sz w:val="20"/>
        </w:rPr>
        <w:t xml:space="preserve">. </w:t>
      </w:r>
    </w:p>
    <w:p w14:paraId="1E3B7252" w14:textId="77777777" w:rsidR="00B7751B"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Depth</w:t>
      </w:r>
    </w:p>
    <w:p w14:paraId="699D73B3"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Type of sampling:</w:t>
      </w:r>
    </w:p>
    <w:p w14:paraId="586C97E8"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 xml:space="preserve">Sampler </w:t>
      </w:r>
      <w:r w:rsidR="009F027F" w:rsidRPr="002579F4">
        <w:rPr>
          <w:color w:val="FF0000"/>
          <w:sz w:val="20"/>
        </w:rPr>
        <w:t>used.</w:t>
      </w:r>
    </w:p>
    <w:p w14:paraId="590C7F1D"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Driving method</w:t>
      </w:r>
      <w:r w:rsidR="009F027F">
        <w:rPr>
          <w:color w:val="FF0000"/>
          <w:sz w:val="20"/>
        </w:rPr>
        <w:t>.</w:t>
      </w:r>
    </w:p>
    <w:p w14:paraId="4F756196"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Describe the method used to determine groundwater elevation.</w:t>
      </w:r>
    </w:p>
    <w:p w14:paraId="652DA077"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List any miscellaneous field tests performed.</w:t>
      </w:r>
    </w:p>
    <w:p w14:paraId="2271E16E"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If requested by the Client, a percolation test for a septic system drain field is to be completed</w:t>
      </w:r>
      <w:r w:rsidR="003C68B3" w:rsidRPr="002579F4">
        <w:rPr>
          <w:color w:val="FF0000"/>
          <w:sz w:val="20"/>
        </w:rPr>
        <w:t xml:space="preserve">. </w:t>
      </w:r>
      <w:r w:rsidRPr="002579F4">
        <w:rPr>
          <w:color w:val="FF0000"/>
          <w:sz w:val="20"/>
        </w:rPr>
        <w:t>The test, with results and recommendations, is to be included in the report.</w:t>
      </w:r>
    </w:p>
    <w:p w14:paraId="05E1F788"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 xml:space="preserve">If requested by the Client, an infiltration test on subgrade soils </w:t>
      </w:r>
      <w:r w:rsidR="00304230" w:rsidRPr="002579F4">
        <w:rPr>
          <w:color w:val="FF0000"/>
          <w:sz w:val="20"/>
        </w:rPr>
        <w:t xml:space="preserve">is to be completed </w:t>
      </w:r>
      <w:r w:rsidRPr="002579F4">
        <w:rPr>
          <w:color w:val="FF0000"/>
          <w:sz w:val="20"/>
        </w:rPr>
        <w:t>if pervious concrete paving is being considered</w:t>
      </w:r>
      <w:r w:rsidR="00BD01A3" w:rsidRPr="002579F4">
        <w:rPr>
          <w:color w:val="FF0000"/>
          <w:sz w:val="20"/>
        </w:rPr>
        <w:t xml:space="preserve"> (these tests might </w:t>
      </w:r>
      <w:r w:rsidR="00304230" w:rsidRPr="002579F4">
        <w:rPr>
          <w:color w:val="FF0000"/>
          <w:sz w:val="20"/>
        </w:rPr>
        <w:t xml:space="preserve">not be requested until design for a building project is </w:t>
      </w:r>
      <w:r w:rsidR="009F027F" w:rsidRPr="002579F4">
        <w:rPr>
          <w:color w:val="FF0000"/>
          <w:sz w:val="20"/>
        </w:rPr>
        <w:t>initiated,</w:t>
      </w:r>
      <w:r w:rsidR="00304230" w:rsidRPr="002579F4">
        <w:rPr>
          <w:color w:val="FF0000"/>
          <w:sz w:val="20"/>
        </w:rPr>
        <w:t xml:space="preserve"> and the use of pervious concrete paving is being </w:t>
      </w:r>
      <w:r w:rsidR="002B4A62" w:rsidRPr="002579F4">
        <w:rPr>
          <w:color w:val="FF0000"/>
          <w:sz w:val="20"/>
        </w:rPr>
        <w:t>considered)</w:t>
      </w:r>
      <w:r w:rsidRPr="002579F4">
        <w:rPr>
          <w:color w:val="FF0000"/>
          <w:sz w:val="20"/>
        </w:rPr>
        <w:t>.</w:t>
      </w:r>
    </w:p>
    <w:p w14:paraId="48E1C338"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 xml:space="preserve">Determine the subgrade permeability for pervious pavement design in accordance with ASTM D3385, ‘Standard Test Method for Infiltration Rate of Soils in Field Using Double-Ring Infiltrometer’.  This test can be difficult to complete in very pervious soils, rocky or cobble soils, or in dense or very stiff soils.  The test can also be </w:t>
      </w:r>
      <w:r w:rsidR="003C68B3" w:rsidRPr="002579F4">
        <w:rPr>
          <w:color w:val="FF0000"/>
          <w:sz w:val="20"/>
        </w:rPr>
        <w:t>expensive</w:t>
      </w:r>
      <w:r w:rsidRPr="002579F4">
        <w:rPr>
          <w:color w:val="FF0000"/>
          <w:sz w:val="20"/>
        </w:rPr>
        <w:t xml:space="preserve"> to run.</w:t>
      </w:r>
    </w:p>
    <w:p w14:paraId="180B18A2"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 xml:space="preserve">The </w:t>
      </w:r>
      <w:r w:rsidR="00304230" w:rsidRPr="002579F4">
        <w:rPr>
          <w:color w:val="FF0000"/>
          <w:sz w:val="20"/>
        </w:rPr>
        <w:t>Consultant</w:t>
      </w:r>
      <w:r w:rsidRPr="002579F4">
        <w:rPr>
          <w:color w:val="FF0000"/>
          <w:sz w:val="20"/>
        </w:rPr>
        <w:t xml:space="preserve"> is allowed to use a standard percolation test, such as ASTM D5084, ‘Standard Test Methods for Measurement of Hydraulic Conductivity of Saturated Porous Materials Using a Flexible Wall Permeameter’, coupled with correlations with materials gradations, or in the case of </w:t>
      </w:r>
      <w:r w:rsidR="009F027F" w:rsidRPr="002579F4">
        <w:rPr>
          <w:color w:val="FF0000"/>
          <w:sz w:val="20"/>
        </w:rPr>
        <w:t>fine-grained</w:t>
      </w:r>
      <w:r w:rsidRPr="002579F4">
        <w:rPr>
          <w:color w:val="FF0000"/>
          <w:sz w:val="20"/>
        </w:rPr>
        <w:t xml:space="preserve"> soils, laboratory permeability tests</w:t>
      </w:r>
      <w:r w:rsidR="003C68B3" w:rsidRPr="002579F4">
        <w:rPr>
          <w:color w:val="FF0000"/>
          <w:sz w:val="20"/>
        </w:rPr>
        <w:t xml:space="preserve">. </w:t>
      </w:r>
      <w:r w:rsidRPr="002579F4">
        <w:rPr>
          <w:color w:val="FF0000"/>
          <w:sz w:val="20"/>
        </w:rPr>
        <w:t>The intent of the test is to determine whether the use of pervious concrete with the water percolating into the subgrade is feasible.</w:t>
      </w:r>
    </w:p>
    <w:p w14:paraId="7CBCB7CB" w14:textId="77777777" w:rsidR="0050465E" w:rsidRPr="002579F4" w:rsidRDefault="0050465E" w:rsidP="0050465E">
      <w:pPr>
        <w:pStyle w:val="Paragraph"/>
        <w:tabs>
          <w:tab w:val="clear" w:pos="2160"/>
          <w:tab w:val="left" w:pos="720"/>
        </w:tabs>
        <w:ind w:left="720"/>
        <w:rPr>
          <w:color w:val="FF0000"/>
          <w:sz w:val="18"/>
        </w:rPr>
      </w:pPr>
    </w:p>
    <w:p w14:paraId="6EE3E8BF" w14:textId="77777777" w:rsidR="00132075" w:rsidRPr="002579F4" w:rsidRDefault="00132075" w:rsidP="00CC30D8">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18" w:name="_Toc311640891"/>
      <w:bookmarkStart w:id="19" w:name="_Toc430678741"/>
      <w:r w:rsidRPr="002579F4">
        <w:rPr>
          <w:rFonts w:ascii="Times New Roman" w:hAnsi="Times New Roman"/>
          <w:sz w:val="24"/>
        </w:rPr>
        <w:t>SUBSURFACE WATER AND SUBSURFACE CONDITIONS</w:t>
      </w:r>
      <w:bookmarkEnd w:id="18"/>
      <w:bookmarkEnd w:id="19"/>
    </w:p>
    <w:p w14:paraId="3864C6EC" w14:textId="77777777" w:rsidR="00D238AB" w:rsidRPr="002579F4" w:rsidRDefault="00D238AB" w:rsidP="00D238AB">
      <w:pPr>
        <w:pStyle w:val="Heading2"/>
      </w:pPr>
      <w:bookmarkStart w:id="20" w:name="_Toc430678742"/>
      <w:r w:rsidRPr="002579F4">
        <w:t>Groundwater</w:t>
      </w:r>
      <w:bookmarkEnd w:id="20"/>
    </w:p>
    <w:p w14:paraId="0D3015FE" w14:textId="77777777" w:rsidR="00D238AB" w:rsidRPr="002579F4" w:rsidRDefault="00D238AB" w:rsidP="00D238AB">
      <w:pPr>
        <w:pStyle w:val="Heading2"/>
      </w:pPr>
      <w:bookmarkStart w:id="21" w:name="_Toc430678743"/>
      <w:r w:rsidRPr="002579F4">
        <w:t>Subsurface Profile</w:t>
      </w:r>
      <w:bookmarkEnd w:id="21"/>
    </w:p>
    <w:p w14:paraId="08C864FA" w14:textId="77777777" w:rsidR="001F61B5" w:rsidRPr="002579F4" w:rsidRDefault="001F61B5" w:rsidP="00766803">
      <w:pPr>
        <w:pStyle w:val="Paragraph"/>
        <w:numPr>
          <w:ilvl w:val="0"/>
          <w:numId w:val="9"/>
        </w:numPr>
        <w:tabs>
          <w:tab w:val="clear" w:pos="2160"/>
          <w:tab w:val="left" w:pos="360"/>
        </w:tabs>
        <w:ind w:left="360"/>
        <w:rPr>
          <w:color w:val="FF0000"/>
          <w:sz w:val="20"/>
        </w:rPr>
      </w:pPr>
      <w:r w:rsidRPr="002579F4">
        <w:rPr>
          <w:color w:val="FF0000"/>
          <w:sz w:val="20"/>
        </w:rPr>
        <w:t>Provide information regarding the relevant subsurface conditions including:</w:t>
      </w:r>
    </w:p>
    <w:p w14:paraId="0AD68B0A" w14:textId="77777777" w:rsidR="001F61B5" w:rsidRPr="002579F4" w:rsidRDefault="001F61B5" w:rsidP="00766803">
      <w:pPr>
        <w:pStyle w:val="Paragraph"/>
        <w:numPr>
          <w:ilvl w:val="1"/>
          <w:numId w:val="9"/>
        </w:numPr>
        <w:tabs>
          <w:tab w:val="clear" w:pos="2160"/>
          <w:tab w:val="left" w:pos="720"/>
        </w:tabs>
        <w:ind w:left="720"/>
        <w:rPr>
          <w:color w:val="FF0000"/>
          <w:sz w:val="20"/>
        </w:rPr>
      </w:pPr>
      <w:r w:rsidRPr="002579F4">
        <w:rPr>
          <w:color w:val="FF0000"/>
          <w:sz w:val="20"/>
        </w:rPr>
        <w:t xml:space="preserve">The water table depth, including the anticipated seasonal </w:t>
      </w:r>
      <w:r w:rsidR="009F027F" w:rsidRPr="002579F4">
        <w:rPr>
          <w:color w:val="FF0000"/>
          <w:sz w:val="20"/>
        </w:rPr>
        <w:t>fluctuations.</w:t>
      </w:r>
    </w:p>
    <w:p w14:paraId="63A0A54B" w14:textId="77777777" w:rsidR="001F61B5" w:rsidRPr="002579F4" w:rsidRDefault="001F61B5" w:rsidP="00766803">
      <w:pPr>
        <w:pStyle w:val="Paragraph"/>
        <w:numPr>
          <w:ilvl w:val="1"/>
          <w:numId w:val="9"/>
        </w:numPr>
        <w:tabs>
          <w:tab w:val="clear" w:pos="2160"/>
          <w:tab w:val="left" w:pos="720"/>
        </w:tabs>
        <w:ind w:left="720"/>
        <w:rPr>
          <w:color w:val="FF0000"/>
          <w:sz w:val="20"/>
        </w:rPr>
      </w:pPr>
      <w:r w:rsidRPr="002579F4">
        <w:rPr>
          <w:color w:val="FF0000"/>
          <w:sz w:val="20"/>
        </w:rPr>
        <w:t>Depth to bedrock and, if cored, type and quality of bedrock</w:t>
      </w:r>
    </w:p>
    <w:p w14:paraId="24F223F6" w14:textId="77777777" w:rsidR="001F61B5" w:rsidRPr="002579F4" w:rsidRDefault="001F61B5" w:rsidP="00766803">
      <w:pPr>
        <w:pStyle w:val="Paragraph"/>
        <w:numPr>
          <w:ilvl w:val="1"/>
          <w:numId w:val="9"/>
        </w:numPr>
        <w:tabs>
          <w:tab w:val="clear" w:pos="2160"/>
          <w:tab w:val="left" w:pos="720"/>
        </w:tabs>
        <w:ind w:left="720"/>
        <w:rPr>
          <w:color w:val="FF0000"/>
          <w:sz w:val="20"/>
        </w:rPr>
      </w:pPr>
      <w:r w:rsidRPr="002579F4">
        <w:rPr>
          <w:color w:val="FF0000"/>
          <w:sz w:val="20"/>
        </w:rPr>
        <w:t xml:space="preserve">Soil conditions including a summary of moisture content, dry unit weight, unconfined compressive strength, and all other laboratory test </w:t>
      </w:r>
      <w:r w:rsidR="009F027F" w:rsidRPr="002579F4">
        <w:rPr>
          <w:color w:val="FF0000"/>
          <w:sz w:val="20"/>
        </w:rPr>
        <w:t>results.</w:t>
      </w:r>
    </w:p>
    <w:p w14:paraId="785A558D" w14:textId="77777777" w:rsidR="001F61B5" w:rsidRPr="002579F4" w:rsidRDefault="001F61B5" w:rsidP="00766803">
      <w:pPr>
        <w:pStyle w:val="Paragraph"/>
        <w:numPr>
          <w:ilvl w:val="0"/>
          <w:numId w:val="9"/>
        </w:numPr>
        <w:tabs>
          <w:tab w:val="clear" w:pos="2160"/>
          <w:tab w:val="left" w:pos="360"/>
        </w:tabs>
        <w:ind w:left="360"/>
        <w:rPr>
          <w:color w:val="FF0000"/>
          <w:sz w:val="20"/>
        </w:rPr>
      </w:pPr>
      <w:r w:rsidRPr="002579F4">
        <w:rPr>
          <w:color w:val="FF0000"/>
          <w:sz w:val="20"/>
        </w:rPr>
        <w:t>Provide a brief written description of the soil profile and its relevance to or impacts on the recommendations for design and construction of foundations and site elements such as paving systems.</w:t>
      </w:r>
    </w:p>
    <w:p w14:paraId="3C910379" w14:textId="77777777" w:rsidR="00426DC8" w:rsidRPr="002579F4" w:rsidRDefault="00426DC8" w:rsidP="00426DC8">
      <w:pPr>
        <w:pStyle w:val="Paragraph"/>
        <w:tabs>
          <w:tab w:val="clear" w:pos="2160"/>
          <w:tab w:val="left" w:pos="360"/>
        </w:tabs>
        <w:ind w:left="360"/>
        <w:rPr>
          <w:color w:val="FF0000"/>
          <w:sz w:val="20"/>
        </w:rPr>
      </w:pPr>
    </w:p>
    <w:p w14:paraId="223F1F89" w14:textId="77777777" w:rsidR="00132075" w:rsidRPr="002579F4" w:rsidRDefault="00132075" w:rsidP="00CC30D8">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22" w:name="_Toc311640892"/>
      <w:bookmarkStart w:id="23" w:name="_Toc430678744"/>
      <w:r w:rsidRPr="002579F4">
        <w:rPr>
          <w:rFonts w:ascii="Times New Roman" w:hAnsi="Times New Roman"/>
          <w:sz w:val="24"/>
        </w:rPr>
        <w:t>LABORATORY TESTING</w:t>
      </w:r>
      <w:bookmarkEnd w:id="22"/>
      <w:bookmarkEnd w:id="23"/>
    </w:p>
    <w:p w14:paraId="6AA997CB" w14:textId="77777777" w:rsidR="00132075" w:rsidRPr="002579F4" w:rsidRDefault="00132075" w:rsidP="00787509">
      <w:pPr>
        <w:pStyle w:val="Heading2"/>
      </w:pPr>
      <w:bookmarkStart w:id="24" w:name="_Toc311640893"/>
      <w:bookmarkStart w:id="25" w:name="_Toc430678745"/>
      <w:r w:rsidRPr="002579F4">
        <w:t>General</w:t>
      </w:r>
      <w:bookmarkEnd w:id="24"/>
      <w:bookmarkEnd w:id="25"/>
    </w:p>
    <w:p w14:paraId="07313C76"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Describe the laboratory tests provided and the procedures used in the sections that follow</w:t>
      </w:r>
      <w:r w:rsidR="003C68B3" w:rsidRPr="002579F4">
        <w:rPr>
          <w:color w:val="FF0000"/>
          <w:sz w:val="20"/>
        </w:rPr>
        <w:t xml:space="preserve">. </w:t>
      </w:r>
      <w:r w:rsidRPr="002579F4">
        <w:rPr>
          <w:color w:val="FF0000"/>
          <w:sz w:val="20"/>
        </w:rPr>
        <w:t>Adjust for the type, and number, of tests used as determined by the site conditions</w:t>
      </w:r>
      <w:r w:rsidR="00BE0B1C" w:rsidRPr="002579F4">
        <w:rPr>
          <w:color w:val="FF0000"/>
          <w:sz w:val="20"/>
        </w:rPr>
        <w:t>.</w:t>
      </w:r>
    </w:p>
    <w:p w14:paraId="06E93C0F" w14:textId="77777777" w:rsidR="00132075" w:rsidRPr="002579F4" w:rsidRDefault="00132075" w:rsidP="00787509">
      <w:pPr>
        <w:pStyle w:val="Heading2"/>
      </w:pPr>
      <w:bookmarkStart w:id="26" w:name="_Toc311640894"/>
      <w:bookmarkStart w:id="27" w:name="_Toc430678746"/>
      <w:r w:rsidRPr="002579F4">
        <w:lastRenderedPageBreak/>
        <w:t>Gradation Analysis</w:t>
      </w:r>
      <w:bookmarkEnd w:id="26"/>
      <w:bookmarkEnd w:id="27"/>
    </w:p>
    <w:p w14:paraId="3CB1BFF9" w14:textId="77777777" w:rsidR="00132075" w:rsidRPr="002579F4" w:rsidRDefault="00132075" w:rsidP="002900AD">
      <w:pPr>
        <w:pStyle w:val="Heading3"/>
      </w:pPr>
      <w:bookmarkStart w:id="28" w:name="_Toc304374273"/>
      <w:bookmarkStart w:id="29" w:name="_Toc304374679"/>
      <w:bookmarkStart w:id="30" w:name="_Toc304374887"/>
      <w:bookmarkStart w:id="31" w:name="_Toc304374937"/>
      <w:bookmarkStart w:id="32" w:name="_Toc304374988"/>
      <w:bookmarkStart w:id="33" w:name="_Toc304376246"/>
      <w:bookmarkStart w:id="34" w:name="_Toc304376296"/>
      <w:bookmarkStart w:id="35" w:name="_Toc304376691"/>
      <w:bookmarkStart w:id="36" w:name="_Toc304374274"/>
      <w:bookmarkStart w:id="37" w:name="_Toc304374680"/>
      <w:bookmarkStart w:id="38" w:name="_Toc304374888"/>
      <w:bookmarkStart w:id="39" w:name="_Toc304374938"/>
      <w:bookmarkStart w:id="40" w:name="_Toc304374989"/>
      <w:bookmarkStart w:id="41" w:name="_Toc304376247"/>
      <w:bookmarkStart w:id="42" w:name="_Toc304376297"/>
      <w:bookmarkStart w:id="43" w:name="_Toc304376692"/>
      <w:bookmarkStart w:id="44" w:name="_Toc304379405"/>
      <w:bookmarkStart w:id="45" w:name="_Toc304379474"/>
      <w:bookmarkStart w:id="46" w:name="_Toc304383369"/>
      <w:bookmarkStart w:id="47" w:name="_Toc304383477"/>
      <w:bookmarkStart w:id="48" w:name="_Toc304374275"/>
      <w:bookmarkStart w:id="49" w:name="_Toc304374681"/>
      <w:bookmarkStart w:id="50" w:name="_Toc304374889"/>
      <w:bookmarkStart w:id="51" w:name="_Toc304374939"/>
      <w:bookmarkStart w:id="52" w:name="_Toc304374990"/>
      <w:bookmarkStart w:id="53" w:name="_Toc304376248"/>
      <w:bookmarkStart w:id="54" w:name="_Toc304376298"/>
      <w:bookmarkStart w:id="55" w:name="_Toc304376693"/>
      <w:bookmarkStart w:id="56" w:name="_Toc304379406"/>
      <w:bookmarkStart w:id="57" w:name="_Toc304379475"/>
      <w:bookmarkStart w:id="58" w:name="_Toc304383370"/>
      <w:bookmarkStart w:id="59" w:name="_Toc304383478"/>
      <w:bookmarkStart w:id="60" w:name="_Toc304374276"/>
      <w:bookmarkStart w:id="61" w:name="_Toc304374682"/>
      <w:bookmarkStart w:id="62" w:name="_Toc304374890"/>
      <w:bookmarkStart w:id="63" w:name="_Toc304374940"/>
      <w:bookmarkStart w:id="64" w:name="_Toc304374991"/>
      <w:bookmarkStart w:id="65" w:name="_Toc304376249"/>
      <w:bookmarkStart w:id="66" w:name="_Toc304376299"/>
      <w:bookmarkStart w:id="67" w:name="_Toc304376694"/>
      <w:bookmarkStart w:id="68" w:name="_Toc304379407"/>
      <w:bookmarkStart w:id="69" w:name="_Toc304379476"/>
      <w:bookmarkStart w:id="70" w:name="_Toc304383371"/>
      <w:bookmarkStart w:id="71" w:name="_Toc304383479"/>
      <w:bookmarkStart w:id="72" w:name="_Toc304374277"/>
      <w:bookmarkStart w:id="73" w:name="_Toc304374683"/>
      <w:bookmarkStart w:id="74" w:name="_Toc304374891"/>
      <w:bookmarkStart w:id="75" w:name="_Toc304374941"/>
      <w:bookmarkStart w:id="76" w:name="_Toc304374992"/>
      <w:bookmarkStart w:id="77" w:name="_Toc304376250"/>
      <w:bookmarkStart w:id="78" w:name="_Toc304376300"/>
      <w:bookmarkStart w:id="79" w:name="_Toc304376695"/>
      <w:bookmarkStart w:id="80" w:name="_Toc304379408"/>
      <w:bookmarkStart w:id="81" w:name="_Toc304379477"/>
      <w:bookmarkStart w:id="82" w:name="_Toc304383372"/>
      <w:bookmarkStart w:id="83" w:name="_Toc304383480"/>
      <w:bookmarkStart w:id="84" w:name="_Toc304374278"/>
      <w:bookmarkStart w:id="85" w:name="_Toc304374684"/>
      <w:bookmarkStart w:id="86" w:name="_Toc304374892"/>
      <w:bookmarkStart w:id="87" w:name="_Toc304374942"/>
      <w:bookmarkStart w:id="88" w:name="_Toc304374993"/>
      <w:bookmarkStart w:id="89" w:name="_Toc304376251"/>
      <w:bookmarkStart w:id="90" w:name="_Toc304376301"/>
      <w:bookmarkStart w:id="91" w:name="_Toc304376696"/>
      <w:bookmarkStart w:id="92" w:name="_Toc304379409"/>
      <w:bookmarkStart w:id="93" w:name="_Toc304379478"/>
      <w:bookmarkStart w:id="94" w:name="_Toc304383373"/>
      <w:bookmarkStart w:id="95" w:name="_Toc304383481"/>
      <w:bookmarkStart w:id="96" w:name="_Toc304374279"/>
      <w:bookmarkStart w:id="97" w:name="_Toc304374685"/>
      <w:bookmarkStart w:id="98" w:name="_Toc304374893"/>
      <w:bookmarkStart w:id="99" w:name="_Toc304374943"/>
      <w:bookmarkStart w:id="100" w:name="_Toc304374994"/>
      <w:bookmarkStart w:id="101" w:name="_Toc304376252"/>
      <w:bookmarkStart w:id="102" w:name="_Toc304376302"/>
      <w:bookmarkStart w:id="103" w:name="_Toc304376697"/>
      <w:bookmarkStart w:id="104" w:name="_Toc304379410"/>
      <w:bookmarkStart w:id="105" w:name="_Toc304379479"/>
      <w:bookmarkStart w:id="106" w:name="_Toc304383374"/>
      <w:bookmarkStart w:id="107" w:name="_Toc304383482"/>
      <w:bookmarkStart w:id="108" w:name="_Toc304374280"/>
      <w:bookmarkStart w:id="109" w:name="_Toc304374686"/>
      <w:bookmarkStart w:id="110" w:name="_Toc304374894"/>
      <w:bookmarkStart w:id="111" w:name="_Toc304374944"/>
      <w:bookmarkStart w:id="112" w:name="_Toc304374995"/>
      <w:bookmarkStart w:id="113" w:name="_Toc304376253"/>
      <w:bookmarkStart w:id="114" w:name="_Toc304376303"/>
      <w:bookmarkStart w:id="115" w:name="_Toc304376698"/>
      <w:bookmarkStart w:id="116" w:name="_Toc304379411"/>
      <w:bookmarkStart w:id="117" w:name="_Toc304379480"/>
      <w:bookmarkStart w:id="118" w:name="_Toc304383375"/>
      <w:bookmarkStart w:id="119" w:name="_Toc304383483"/>
      <w:bookmarkStart w:id="120" w:name="_Toc304374687"/>
      <w:bookmarkStart w:id="121" w:name="_Toc304374895"/>
      <w:bookmarkStart w:id="122" w:name="_Toc304374945"/>
      <w:bookmarkStart w:id="123" w:name="_Toc304374996"/>
      <w:bookmarkStart w:id="124" w:name="_Toc304376254"/>
      <w:bookmarkStart w:id="125" w:name="_Toc304376304"/>
      <w:bookmarkStart w:id="126" w:name="_Toc304376699"/>
      <w:bookmarkStart w:id="127" w:name="_Toc311640895"/>
      <w:bookmarkStart w:id="128" w:name="_Toc43067874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2579F4">
        <w:t>Full Gradation Analysis</w:t>
      </w:r>
      <w:bookmarkEnd w:id="127"/>
      <w:bookmarkEnd w:id="128"/>
    </w:p>
    <w:p w14:paraId="0A1E99F6"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0070C0"/>
          <w:sz w:val="20"/>
        </w:rPr>
        <w:t xml:space="preserve"> </w:t>
      </w:r>
      <w:r w:rsidR="00326E59" w:rsidRPr="002579F4">
        <w:rPr>
          <w:color w:val="FF0000"/>
          <w:sz w:val="20"/>
        </w:rPr>
        <w:t>Provide s</w:t>
      </w:r>
      <w:r w:rsidRPr="002579F4">
        <w:rPr>
          <w:color w:val="FF0000"/>
          <w:sz w:val="20"/>
        </w:rPr>
        <w:t>ieve analysis of the distribution of particle sizes in the soil.</w:t>
      </w:r>
    </w:p>
    <w:p w14:paraId="5305386D" w14:textId="77777777" w:rsidR="00132075" w:rsidRPr="002579F4" w:rsidRDefault="00132075" w:rsidP="002900AD">
      <w:pPr>
        <w:pStyle w:val="Heading3"/>
      </w:pPr>
      <w:bookmarkStart w:id="129" w:name="_Toc311640896"/>
      <w:bookmarkStart w:id="130" w:name="_Toc430678748"/>
      <w:r w:rsidRPr="002579F4">
        <w:t>Partial Gradation Analysis</w:t>
      </w:r>
      <w:bookmarkEnd w:id="129"/>
      <w:bookmarkEnd w:id="130"/>
    </w:p>
    <w:p w14:paraId="0A528112" w14:textId="77777777" w:rsidR="00132075" w:rsidRPr="002579F4" w:rsidRDefault="00326E59" w:rsidP="00766803">
      <w:pPr>
        <w:pStyle w:val="Paragraph"/>
        <w:numPr>
          <w:ilvl w:val="2"/>
          <w:numId w:val="9"/>
        </w:numPr>
        <w:tabs>
          <w:tab w:val="clear" w:pos="2160"/>
          <w:tab w:val="left" w:pos="1080"/>
        </w:tabs>
        <w:ind w:left="1080"/>
        <w:rPr>
          <w:b/>
          <w:color w:val="FF0000"/>
          <w:sz w:val="20"/>
        </w:rPr>
      </w:pPr>
      <w:r w:rsidRPr="002579F4">
        <w:rPr>
          <w:color w:val="FF0000"/>
          <w:sz w:val="20"/>
        </w:rPr>
        <w:t>Provide s</w:t>
      </w:r>
      <w:r w:rsidR="00132075" w:rsidRPr="002579F4">
        <w:rPr>
          <w:color w:val="FF0000"/>
          <w:sz w:val="20"/>
        </w:rPr>
        <w:t>ieve analysis of soils with particles less than a #200 sieve</w:t>
      </w:r>
      <w:r w:rsidR="003C68B3" w:rsidRPr="002579F4">
        <w:rPr>
          <w:color w:val="FF0000"/>
          <w:sz w:val="20"/>
        </w:rPr>
        <w:t xml:space="preserve">. </w:t>
      </w:r>
      <w:r w:rsidR="00B7751B" w:rsidRPr="002579F4">
        <w:rPr>
          <w:b/>
          <w:color w:val="FF0000"/>
          <w:sz w:val="20"/>
        </w:rPr>
        <w:t xml:space="preserve">Provide partial gradation analysis only if determined necessary by </w:t>
      </w:r>
      <w:r w:rsidR="009F027F">
        <w:rPr>
          <w:b/>
          <w:color w:val="FF0000"/>
          <w:sz w:val="20"/>
        </w:rPr>
        <w:t>the co</w:t>
      </w:r>
      <w:r w:rsidR="009F027F" w:rsidRPr="002579F4">
        <w:rPr>
          <w:b/>
          <w:color w:val="FF0000"/>
          <w:sz w:val="20"/>
        </w:rPr>
        <w:t>nsultant</w:t>
      </w:r>
      <w:r w:rsidR="00B7751B" w:rsidRPr="002579F4">
        <w:rPr>
          <w:b/>
          <w:color w:val="FF0000"/>
          <w:sz w:val="20"/>
        </w:rPr>
        <w:t xml:space="preserve"> for relevant information.</w:t>
      </w:r>
      <w:r w:rsidR="00132075" w:rsidRPr="002579F4">
        <w:rPr>
          <w:b/>
          <w:color w:val="FF0000"/>
          <w:sz w:val="20"/>
        </w:rPr>
        <w:t xml:space="preserve"> </w:t>
      </w:r>
    </w:p>
    <w:p w14:paraId="1A2E505B" w14:textId="77777777" w:rsidR="000E69CB" w:rsidRPr="002579F4" w:rsidRDefault="00132075" w:rsidP="002900AD">
      <w:pPr>
        <w:pStyle w:val="Heading2"/>
      </w:pPr>
      <w:bookmarkStart w:id="131" w:name="_Toc304379415"/>
      <w:bookmarkStart w:id="132" w:name="_Toc304379484"/>
      <w:bookmarkStart w:id="133" w:name="_Toc304383379"/>
      <w:bookmarkStart w:id="134" w:name="_Toc304383487"/>
      <w:bookmarkStart w:id="135" w:name="_Toc304440694"/>
      <w:bookmarkStart w:id="136" w:name="_Toc304440743"/>
      <w:bookmarkStart w:id="137" w:name="_Toc304440811"/>
      <w:bookmarkStart w:id="138" w:name="_Toc304440860"/>
      <w:bookmarkStart w:id="139" w:name="_Toc304441287"/>
      <w:bookmarkStart w:id="140" w:name="_Toc304441337"/>
      <w:bookmarkStart w:id="141" w:name="_Toc311640897"/>
      <w:bookmarkStart w:id="142" w:name="_Toc430678749"/>
      <w:bookmarkEnd w:id="131"/>
      <w:bookmarkEnd w:id="132"/>
      <w:bookmarkEnd w:id="133"/>
      <w:bookmarkEnd w:id="134"/>
      <w:bookmarkEnd w:id="135"/>
      <w:bookmarkEnd w:id="136"/>
      <w:bookmarkEnd w:id="137"/>
      <w:bookmarkEnd w:id="138"/>
      <w:bookmarkEnd w:id="139"/>
      <w:bookmarkEnd w:id="140"/>
      <w:r w:rsidRPr="002579F4">
        <w:t>Atterberg Tests</w:t>
      </w:r>
      <w:bookmarkEnd w:id="141"/>
      <w:bookmarkEnd w:id="142"/>
    </w:p>
    <w:p w14:paraId="7DCD6B1A" w14:textId="77777777" w:rsidR="00132075" w:rsidRPr="002579F4" w:rsidRDefault="000E69CB" w:rsidP="00766803">
      <w:pPr>
        <w:pStyle w:val="Paragraph"/>
        <w:numPr>
          <w:ilvl w:val="1"/>
          <w:numId w:val="9"/>
        </w:numPr>
        <w:tabs>
          <w:tab w:val="clear" w:pos="2160"/>
          <w:tab w:val="left" w:pos="720"/>
        </w:tabs>
        <w:ind w:left="720"/>
        <w:rPr>
          <w:b/>
          <w:color w:val="FF0000"/>
          <w:sz w:val="20"/>
        </w:rPr>
      </w:pPr>
      <w:r w:rsidRPr="002579F4">
        <w:rPr>
          <w:color w:val="FF0000"/>
          <w:sz w:val="20"/>
        </w:rPr>
        <w:t>Pr</w:t>
      </w:r>
      <w:r w:rsidR="00B7751B" w:rsidRPr="002579F4">
        <w:rPr>
          <w:color w:val="FF0000"/>
          <w:sz w:val="20"/>
        </w:rPr>
        <w:t xml:space="preserve">ovide </w:t>
      </w:r>
      <w:r w:rsidR="00132075" w:rsidRPr="002579F4">
        <w:rPr>
          <w:color w:val="FF0000"/>
          <w:sz w:val="20"/>
        </w:rPr>
        <w:t>Atterberg tests for liquid limit, plastic limit, and plasticity index</w:t>
      </w:r>
      <w:r w:rsidR="003C68B3" w:rsidRPr="002579F4">
        <w:rPr>
          <w:color w:val="FF0000"/>
          <w:sz w:val="20"/>
        </w:rPr>
        <w:t xml:space="preserve">. </w:t>
      </w:r>
      <w:r w:rsidR="00132075" w:rsidRPr="002579F4">
        <w:rPr>
          <w:b/>
          <w:color w:val="FF0000"/>
          <w:sz w:val="20"/>
        </w:rPr>
        <w:t xml:space="preserve">Provide Atterberg tests only if determined necessary by </w:t>
      </w:r>
      <w:r w:rsidR="009F027F">
        <w:rPr>
          <w:b/>
          <w:color w:val="FF0000"/>
          <w:sz w:val="20"/>
        </w:rPr>
        <w:t xml:space="preserve">the </w:t>
      </w:r>
      <w:r w:rsidR="009F027F" w:rsidRPr="002579F4">
        <w:rPr>
          <w:b/>
          <w:color w:val="FF0000"/>
          <w:sz w:val="20"/>
        </w:rPr>
        <w:t>consultant</w:t>
      </w:r>
      <w:r w:rsidR="00132075" w:rsidRPr="002579F4">
        <w:rPr>
          <w:b/>
          <w:color w:val="FF0000"/>
          <w:sz w:val="20"/>
        </w:rPr>
        <w:t xml:space="preserve"> for relevant information.</w:t>
      </w:r>
    </w:p>
    <w:p w14:paraId="4C92BF8D" w14:textId="77777777" w:rsidR="00AA0897" w:rsidRPr="002579F4" w:rsidRDefault="00AA0897" w:rsidP="00766803">
      <w:pPr>
        <w:pStyle w:val="Paragraph"/>
        <w:numPr>
          <w:ilvl w:val="1"/>
          <w:numId w:val="9"/>
        </w:numPr>
        <w:tabs>
          <w:tab w:val="clear" w:pos="2160"/>
          <w:tab w:val="left" w:pos="720"/>
        </w:tabs>
        <w:ind w:left="720"/>
        <w:rPr>
          <w:b/>
          <w:color w:val="FF0000"/>
          <w:sz w:val="20"/>
        </w:rPr>
      </w:pPr>
      <w:r w:rsidRPr="002579F4">
        <w:rPr>
          <w:color w:val="FF0000"/>
          <w:sz w:val="20"/>
        </w:rPr>
        <w:t>For soils beneath the building:</w:t>
      </w:r>
    </w:p>
    <w:p w14:paraId="34CB6ED9" w14:textId="77777777" w:rsidR="00AA0897" w:rsidRPr="002579F4" w:rsidRDefault="00AA0897" w:rsidP="00AA0897">
      <w:pPr>
        <w:pStyle w:val="Paragraph"/>
        <w:numPr>
          <w:ilvl w:val="2"/>
          <w:numId w:val="9"/>
        </w:numPr>
        <w:tabs>
          <w:tab w:val="clear" w:pos="2160"/>
          <w:tab w:val="left" w:pos="1080"/>
        </w:tabs>
        <w:ind w:left="1080"/>
        <w:rPr>
          <w:b/>
          <w:color w:val="FF0000"/>
          <w:sz w:val="20"/>
        </w:rPr>
      </w:pPr>
      <w:r w:rsidRPr="002579F4">
        <w:rPr>
          <w:color w:val="FF0000"/>
          <w:sz w:val="20"/>
        </w:rPr>
        <w:t>Whenever the Atterberg limits of a soil reach a plastic limit of about 22 or a liquid limit of 50 or above, and the thickness of the strata involved would cause movements over ¾”</w:t>
      </w:r>
      <w:r w:rsidR="00841B07" w:rsidRPr="002579F4">
        <w:rPr>
          <w:color w:val="FF0000"/>
          <w:sz w:val="20"/>
        </w:rPr>
        <w:t xml:space="preserve"> when</w:t>
      </w:r>
      <w:r w:rsidRPr="002579F4">
        <w:rPr>
          <w:color w:val="FF0000"/>
          <w:sz w:val="20"/>
        </w:rPr>
        <w:t xml:space="preserve"> only limited water gains access to the soil, positive precautionary measures must be taken such:</w:t>
      </w:r>
    </w:p>
    <w:p w14:paraId="7B684083" w14:textId="77777777" w:rsidR="00AA0897" w:rsidRPr="002579F4" w:rsidRDefault="00AA0897" w:rsidP="00AA0897">
      <w:pPr>
        <w:pStyle w:val="Paragraph"/>
        <w:numPr>
          <w:ilvl w:val="3"/>
          <w:numId w:val="9"/>
        </w:numPr>
        <w:tabs>
          <w:tab w:val="clear" w:pos="2160"/>
          <w:tab w:val="left" w:pos="1080"/>
          <w:tab w:val="left" w:pos="1440"/>
        </w:tabs>
        <w:ind w:left="1440"/>
        <w:rPr>
          <w:b/>
          <w:color w:val="FF0000"/>
          <w:sz w:val="20"/>
        </w:rPr>
      </w:pPr>
      <w:r w:rsidRPr="002579F4">
        <w:rPr>
          <w:color w:val="FF0000"/>
          <w:sz w:val="20"/>
        </w:rPr>
        <w:t>Using a suspended floor system using a deep foundation system</w:t>
      </w:r>
    </w:p>
    <w:p w14:paraId="697FDEF1" w14:textId="77777777" w:rsidR="00AA0897" w:rsidRPr="002579F4" w:rsidRDefault="00AA0897" w:rsidP="00AA0897">
      <w:pPr>
        <w:pStyle w:val="Paragraph"/>
        <w:numPr>
          <w:ilvl w:val="3"/>
          <w:numId w:val="9"/>
        </w:numPr>
        <w:tabs>
          <w:tab w:val="clear" w:pos="2160"/>
          <w:tab w:val="left" w:pos="1080"/>
          <w:tab w:val="left" w:pos="1440"/>
        </w:tabs>
        <w:ind w:left="1440"/>
        <w:rPr>
          <w:b/>
          <w:color w:val="FF0000"/>
          <w:sz w:val="20"/>
        </w:rPr>
      </w:pPr>
      <w:r w:rsidRPr="002579F4">
        <w:rPr>
          <w:color w:val="FF0000"/>
          <w:sz w:val="20"/>
        </w:rPr>
        <w:t>Removal and replacement of the soils</w:t>
      </w:r>
    </w:p>
    <w:p w14:paraId="6998BF68" w14:textId="77777777" w:rsidR="00841B07" w:rsidRPr="002579F4" w:rsidRDefault="00841B07" w:rsidP="00841B07">
      <w:pPr>
        <w:pStyle w:val="Paragraph"/>
        <w:numPr>
          <w:ilvl w:val="1"/>
          <w:numId w:val="9"/>
        </w:numPr>
        <w:tabs>
          <w:tab w:val="clear" w:pos="2160"/>
          <w:tab w:val="left" w:pos="720"/>
        </w:tabs>
        <w:ind w:left="720"/>
        <w:rPr>
          <w:color w:val="FF0000"/>
          <w:sz w:val="20"/>
        </w:rPr>
      </w:pPr>
      <w:r w:rsidRPr="002579F4">
        <w:rPr>
          <w:color w:val="FF0000"/>
          <w:sz w:val="20"/>
        </w:rPr>
        <w:t>For soils beneath paving:</w:t>
      </w:r>
    </w:p>
    <w:p w14:paraId="23F3DC4A" w14:textId="77777777" w:rsidR="00841B07" w:rsidRPr="002579F4" w:rsidRDefault="00841B07" w:rsidP="00841B07">
      <w:pPr>
        <w:pStyle w:val="Paragraph"/>
        <w:numPr>
          <w:ilvl w:val="2"/>
          <w:numId w:val="9"/>
        </w:numPr>
        <w:tabs>
          <w:tab w:val="clear" w:pos="2160"/>
          <w:tab w:val="left" w:pos="1080"/>
        </w:tabs>
        <w:ind w:left="1080"/>
        <w:rPr>
          <w:color w:val="FF0000"/>
          <w:sz w:val="20"/>
        </w:rPr>
      </w:pPr>
      <w:r w:rsidRPr="002579F4">
        <w:rPr>
          <w:color w:val="FF0000"/>
          <w:sz w:val="20"/>
        </w:rPr>
        <w:t>If plasticity index of subgrade soils is more than about 15, provide options to mitigate the expansive and shrinkage potential of the subgrade soils</w:t>
      </w:r>
      <w:r w:rsidR="003C68B3" w:rsidRPr="002579F4">
        <w:rPr>
          <w:color w:val="FF0000"/>
          <w:sz w:val="20"/>
        </w:rPr>
        <w:t xml:space="preserve">. </w:t>
      </w:r>
      <w:r w:rsidR="00304357" w:rsidRPr="002579F4">
        <w:rPr>
          <w:color w:val="FF0000"/>
          <w:sz w:val="20"/>
        </w:rPr>
        <w:t>These could include:</w:t>
      </w:r>
    </w:p>
    <w:p w14:paraId="5D56BEC0" w14:textId="77777777" w:rsidR="00304357" w:rsidRPr="002579F4" w:rsidRDefault="00304357" w:rsidP="00AE7EFA">
      <w:pPr>
        <w:pStyle w:val="Paragraph"/>
        <w:numPr>
          <w:ilvl w:val="3"/>
          <w:numId w:val="9"/>
        </w:numPr>
        <w:tabs>
          <w:tab w:val="clear" w:pos="2160"/>
          <w:tab w:val="left" w:pos="1080"/>
          <w:tab w:val="left" w:pos="1440"/>
        </w:tabs>
        <w:ind w:left="1440"/>
        <w:rPr>
          <w:color w:val="FF0000"/>
          <w:sz w:val="20"/>
        </w:rPr>
      </w:pPr>
      <w:r w:rsidRPr="002579F4">
        <w:rPr>
          <w:color w:val="FF0000"/>
          <w:sz w:val="20"/>
        </w:rPr>
        <w:t>Mixing lime, flyash or cement into the subgrade soils</w:t>
      </w:r>
    </w:p>
    <w:p w14:paraId="63E0AA9B" w14:textId="77777777" w:rsidR="00304357" w:rsidRPr="002579F4" w:rsidRDefault="00AB2767" w:rsidP="00AE7EFA">
      <w:pPr>
        <w:pStyle w:val="Paragraph"/>
        <w:numPr>
          <w:ilvl w:val="3"/>
          <w:numId w:val="9"/>
        </w:numPr>
        <w:tabs>
          <w:tab w:val="clear" w:pos="2160"/>
          <w:tab w:val="left" w:pos="1080"/>
          <w:tab w:val="left" w:pos="1440"/>
        </w:tabs>
        <w:ind w:left="1440"/>
        <w:rPr>
          <w:color w:val="FF0000"/>
          <w:sz w:val="20"/>
        </w:rPr>
      </w:pPr>
      <w:r w:rsidRPr="002579F4">
        <w:rPr>
          <w:color w:val="FF0000"/>
          <w:sz w:val="20"/>
        </w:rPr>
        <w:t>Subgrade</w:t>
      </w:r>
      <w:r w:rsidR="00AE7EFA" w:rsidRPr="002579F4">
        <w:rPr>
          <w:color w:val="FF0000"/>
          <w:sz w:val="20"/>
        </w:rPr>
        <w:t xml:space="preserve"> drain </w:t>
      </w:r>
      <w:r w:rsidR="009F027F" w:rsidRPr="002579F4">
        <w:rPr>
          <w:color w:val="FF0000"/>
          <w:sz w:val="20"/>
        </w:rPr>
        <w:t>systems.</w:t>
      </w:r>
    </w:p>
    <w:p w14:paraId="3CFDFADD" w14:textId="77777777" w:rsidR="00AE7EFA" w:rsidRPr="002579F4" w:rsidRDefault="00AE7EFA" w:rsidP="00AE7EFA">
      <w:pPr>
        <w:pStyle w:val="Paragraph"/>
        <w:numPr>
          <w:ilvl w:val="3"/>
          <w:numId w:val="9"/>
        </w:numPr>
        <w:tabs>
          <w:tab w:val="clear" w:pos="2160"/>
          <w:tab w:val="left" w:pos="1080"/>
          <w:tab w:val="left" w:pos="1440"/>
        </w:tabs>
        <w:ind w:left="1440"/>
        <w:rPr>
          <w:color w:val="FF0000"/>
          <w:sz w:val="20"/>
        </w:rPr>
      </w:pPr>
      <w:r w:rsidRPr="002579F4">
        <w:rPr>
          <w:color w:val="FF0000"/>
          <w:sz w:val="20"/>
        </w:rPr>
        <w:t xml:space="preserve">Geogrid and other soil strengthening </w:t>
      </w:r>
      <w:r w:rsidR="009F027F" w:rsidRPr="002579F4">
        <w:rPr>
          <w:color w:val="FF0000"/>
          <w:sz w:val="20"/>
        </w:rPr>
        <w:t>systems.</w:t>
      </w:r>
    </w:p>
    <w:p w14:paraId="768DC21B" w14:textId="77777777" w:rsidR="00AE7EFA" w:rsidRPr="002579F4" w:rsidRDefault="00AE7EFA" w:rsidP="00AE7EFA">
      <w:pPr>
        <w:pStyle w:val="Paragraph"/>
        <w:numPr>
          <w:ilvl w:val="3"/>
          <w:numId w:val="9"/>
        </w:numPr>
        <w:tabs>
          <w:tab w:val="clear" w:pos="2160"/>
          <w:tab w:val="left" w:pos="1080"/>
          <w:tab w:val="left" w:pos="1440"/>
        </w:tabs>
        <w:ind w:left="1440"/>
        <w:rPr>
          <w:color w:val="FF0000"/>
          <w:sz w:val="20"/>
        </w:rPr>
      </w:pPr>
      <w:r w:rsidRPr="002579F4">
        <w:rPr>
          <w:color w:val="FF0000"/>
          <w:sz w:val="20"/>
        </w:rPr>
        <w:t>Removal and replacement of subgrade soils</w:t>
      </w:r>
    </w:p>
    <w:p w14:paraId="375C6D23" w14:textId="77777777" w:rsidR="00132075" w:rsidRPr="002579F4" w:rsidRDefault="00132075" w:rsidP="002900AD">
      <w:pPr>
        <w:pStyle w:val="Heading2"/>
      </w:pPr>
      <w:bookmarkStart w:id="143" w:name="_Toc311640898"/>
      <w:bookmarkStart w:id="144" w:name="_Toc430678750"/>
      <w:r w:rsidRPr="002579F4">
        <w:t>Natural In-Place Moisture and Density Tests</w:t>
      </w:r>
      <w:bookmarkEnd w:id="143"/>
      <w:bookmarkEnd w:id="144"/>
    </w:p>
    <w:p w14:paraId="6FD39DC5"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this information for each stratum from undisturbed soil samples.</w:t>
      </w:r>
    </w:p>
    <w:p w14:paraId="24588867" w14:textId="77777777" w:rsidR="00132075" w:rsidRPr="002579F4" w:rsidRDefault="00132075" w:rsidP="002900AD">
      <w:pPr>
        <w:pStyle w:val="Heading2"/>
      </w:pPr>
      <w:bookmarkStart w:id="145" w:name="_Toc304379419"/>
      <w:bookmarkStart w:id="146" w:name="_Toc304379488"/>
      <w:bookmarkStart w:id="147" w:name="_Toc304383383"/>
      <w:bookmarkStart w:id="148" w:name="_Toc304383491"/>
      <w:bookmarkStart w:id="149" w:name="_Toc304440698"/>
      <w:bookmarkStart w:id="150" w:name="_Toc304440747"/>
      <w:bookmarkStart w:id="151" w:name="_Toc304440815"/>
      <w:bookmarkStart w:id="152" w:name="_Toc304440864"/>
      <w:bookmarkStart w:id="153" w:name="_Toc304441291"/>
      <w:bookmarkStart w:id="154" w:name="_Toc304441341"/>
      <w:bookmarkStart w:id="155" w:name="_Toc304379420"/>
      <w:bookmarkStart w:id="156" w:name="_Toc304379489"/>
      <w:bookmarkStart w:id="157" w:name="_Toc304383384"/>
      <w:bookmarkStart w:id="158" w:name="_Toc304383492"/>
      <w:bookmarkStart w:id="159" w:name="_Toc304440699"/>
      <w:bookmarkStart w:id="160" w:name="_Toc304440748"/>
      <w:bookmarkStart w:id="161" w:name="_Toc304440816"/>
      <w:bookmarkStart w:id="162" w:name="_Toc304440865"/>
      <w:bookmarkStart w:id="163" w:name="_Toc304441292"/>
      <w:bookmarkStart w:id="164" w:name="_Toc304441342"/>
      <w:bookmarkStart w:id="165" w:name="_Toc311640899"/>
      <w:bookmarkStart w:id="166" w:name="_Toc43067875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579F4">
        <w:t>Consolidation Test</w:t>
      </w:r>
      <w:bookmarkEnd w:id="165"/>
      <w:bookmarkEnd w:id="166"/>
    </w:p>
    <w:p w14:paraId="73759861"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the consolidation, settlement, collapsible and expansive nature of on-site soils</w:t>
      </w:r>
      <w:r w:rsidR="003C68B3" w:rsidRPr="002579F4">
        <w:rPr>
          <w:color w:val="FF0000"/>
          <w:sz w:val="20"/>
        </w:rPr>
        <w:t xml:space="preserve">. </w:t>
      </w:r>
      <w:r w:rsidRPr="002579F4">
        <w:rPr>
          <w:color w:val="FF0000"/>
          <w:sz w:val="20"/>
        </w:rPr>
        <w:t>Provide information of expected changes for these properties with changes in moisture content and intensity of loading</w:t>
      </w:r>
      <w:r w:rsidR="003C68B3" w:rsidRPr="002579F4">
        <w:rPr>
          <w:color w:val="FF0000"/>
          <w:sz w:val="20"/>
        </w:rPr>
        <w:t xml:space="preserve">. </w:t>
      </w:r>
    </w:p>
    <w:p w14:paraId="0163AD97" w14:textId="77777777" w:rsidR="00132075" w:rsidRPr="002579F4" w:rsidRDefault="00132075" w:rsidP="002900AD">
      <w:pPr>
        <w:pStyle w:val="Heading2"/>
      </w:pPr>
      <w:bookmarkStart w:id="167" w:name="_Toc311640900"/>
      <w:bookmarkStart w:id="168" w:name="_Toc430678752"/>
      <w:r w:rsidRPr="002579F4">
        <w:t>Compaction Test</w:t>
      </w:r>
      <w:bookmarkEnd w:id="167"/>
      <w:bookmarkEnd w:id="168"/>
    </w:p>
    <w:p w14:paraId="68072024"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Determine the maximum dry density and optimum moisture content of the soils.</w:t>
      </w:r>
    </w:p>
    <w:p w14:paraId="7468FE4F" w14:textId="77777777" w:rsidR="00132075" w:rsidRPr="002579F4" w:rsidRDefault="00132075" w:rsidP="002900AD">
      <w:pPr>
        <w:pStyle w:val="Heading2"/>
      </w:pPr>
      <w:bookmarkStart w:id="169" w:name="_Toc311640901"/>
      <w:bookmarkStart w:id="170" w:name="_Toc430678753"/>
      <w:r w:rsidRPr="002579F4">
        <w:t>California Bearing Ratio (CBR) Test</w:t>
      </w:r>
      <w:bookmarkEnd w:id="169"/>
      <w:r w:rsidR="004F1B88" w:rsidRPr="002579F4">
        <w:t xml:space="preserve"> (or </w:t>
      </w:r>
      <w:r w:rsidR="00AA26A0" w:rsidRPr="002579F4">
        <w:t xml:space="preserve">modulus of subgrade reaction k, resistance value R, SSV or </w:t>
      </w:r>
      <w:r w:rsidR="004F1B88" w:rsidRPr="002579F4">
        <w:t>LBR)</w:t>
      </w:r>
      <w:bookmarkEnd w:id="170"/>
    </w:p>
    <w:p w14:paraId="7AF12451"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 xml:space="preserve">Provide the </w:t>
      </w:r>
      <w:r w:rsidR="004F1B88" w:rsidRPr="002579F4">
        <w:rPr>
          <w:color w:val="FF0000"/>
          <w:sz w:val="20"/>
        </w:rPr>
        <w:t>California Bearing Ratio (</w:t>
      </w:r>
      <w:r w:rsidRPr="002579F4">
        <w:rPr>
          <w:color w:val="FF0000"/>
          <w:sz w:val="20"/>
        </w:rPr>
        <w:t>CBR</w:t>
      </w:r>
      <w:r w:rsidR="004F1B88" w:rsidRPr="002579F4">
        <w:rPr>
          <w:color w:val="FF0000"/>
          <w:sz w:val="20"/>
        </w:rPr>
        <w:t>) test (</w:t>
      </w:r>
      <w:r w:rsidR="00926029" w:rsidRPr="002579F4">
        <w:rPr>
          <w:color w:val="FF0000"/>
          <w:sz w:val="20"/>
        </w:rPr>
        <w:t>or other appropriate test</w:t>
      </w:r>
      <w:r w:rsidR="004F1B88" w:rsidRPr="002579F4">
        <w:rPr>
          <w:color w:val="FF0000"/>
          <w:sz w:val="20"/>
        </w:rPr>
        <w:t xml:space="preserve"> such as </w:t>
      </w:r>
      <w:r w:rsidR="00AA26A0" w:rsidRPr="002579F4">
        <w:rPr>
          <w:color w:val="FF0000"/>
          <w:sz w:val="20"/>
        </w:rPr>
        <w:t xml:space="preserve">modulus of subgrade reaction k, resistance value R, SSV or </w:t>
      </w:r>
      <w:r w:rsidR="004F1B88" w:rsidRPr="002579F4">
        <w:rPr>
          <w:color w:val="FF0000"/>
          <w:sz w:val="20"/>
        </w:rPr>
        <w:t>LBR)</w:t>
      </w:r>
      <w:r w:rsidRPr="002579F4">
        <w:rPr>
          <w:color w:val="FF0000"/>
          <w:sz w:val="20"/>
        </w:rPr>
        <w:t xml:space="preserve"> for subgrades where the thicknesses of the paving are not dictated by the Client’s minimum thickness requirements.</w:t>
      </w:r>
    </w:p>
    <w:p w14:paraId="100B2EF1" w14:textId="77777777" w:rsidR="00132075" w:rsidRPr="002579F4" w:rsidRDefault="00132075" w:rsidP="002900AD">
      <w:pPr>
        <w:pStyle w:val="Heading2"/>
      </w:pPr>
      <w:bookmarkStart w:id="171" w:name="_Toc311640902"/>
      <w:bookmarkStart w:id="172" w:name="_Toc430678754"/>
      <w:r w:rsidRPr="002579F4">
        <w:t>Chemical Tests</w:t>
      </w:r>
      <w:bookmarkEnd w:id="171"/>
      <w:bookmarkEnd w:id="172"/>
    </w:p>
    <w:p w14:paraId="18147C3D"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tests to determine if the soils will react detrimentally with concrete.</w:t>
      </w:r>
    </w:p>
    <w:p w14:paraId="64EEFBD6" w14:textId="77777777" w:rsidR="001E4BD9" w:rsidRPr="002579F4" w:rsidRDefault="00132075" w:rsidP="002900AD">
      <w:pPr>
        <w:pStyle w:val="Heading2"/>
      </w:pPr>
      <w:bookmarkStart w:id="173" w:name="_Toc311640903"/>
      <w:bookmarkStart w:id="174" w:name="_Toc430678755"/>
      <w:r w:rsidRPr="002579F4">
        <w:t>Other</w:t>
      </w:r>
      <w:bookmarkEnd w:id="173"/>
      <w:bookmarkEnd w:id="174"/>
    </w:p>
    <w:p w14:paraId="3F402C1D" w14:textId="77777777" w:rsidR="001F61B5" w:rsidRPr="002579F4" w:rsidRDefault="001F61B5" w:rsidP="001F61B5">
      <w:pPr>
        <w:ind w:left="720"/>
        <w:rPr>
          <w:rFonts w:ascii="Times New Roman" w:hAnsi="Times New Roman"/>
          <w:szCs w:val="20"/>
        </w:rPr>
      </w:pPr>
    </w:p>
    <w:p w14:paraId="1BE9398B" w14:textId="77777777" w:rsidR="00132075" w:rsidRPr="002579F4" w:rsidRDefault="00132075" w:rsidP="0046300E">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175" w:name="_Toc311640904"/>
      <w:bookmarkStart w:id="176" w:name="_Toc430678756"/>
      <w:r w:rsidRPr="002579F4">
        <w:rPr>
          <w:rFonts w:ascii="Times New Roman" w:hAnsi="Times New Roman"/>
          <w:sz w:val="24"/>
        </w:rPr>
        <w:t>FINDINGS AND RESULTS</w:t>
      </w:r>
      <w:bookmarkEnd w:id="175"/>
      <w:bookmarkEnd w:id="176"/>
    </w:p>
    <w:p w14:paraId="5D513747"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Provide the findings and results of the field study and of the laboratory tests including:</w:t>
      </w:r>
    </w:p>
    <w:p w14:paraId="0FC277F6"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the soil characteristics obtained by test borings or test pits</w:t>
      </w:r>
      <w:r w:rsidR="003C68B3" w:rsidRPr="002579F4">
        <w:rPr>
          <w:color w:val="FF0000"/>
          <w:sz w:val="20"/>
        </w:rPr>
        <w:t xml:space="preserve">. </w:t>
      </w:r>
      <w:r w:rsidRPr="002579F4">
        <w:rPr>
          <w:color w:val="FF0000"/>
          <w:sz w:val="20"/>
        </w:rPr>
        <w:t>Locate explorations on the preliminary site plan provided by the Client</w:t>
      </w:r>
      <w:r w:rsidR="003C68B3" w:rsidRPr="002579F4">
        <w:rPr>
          <w:color w:val="FF0000"/>
          <w:sz w:val="20"/>
        </w:rPr>
        <w:t xml:space="preserve">. </w:t>
      </w:r>
      <w:r w:rsidRPr="002579F4">
        <w:rPr>
          <w:color w:val="FF0000"/>
          <w:sz w:val="20"/>
        </w:rPr>
        <w:t xml:space="preserve">Include in the record exploration logs the top of test boring elevations relative to a fixed, temporary </w:t>
      </w:r>
      <w:r w:rsidR="009F027F" w:rsidRPr="002579F4">
        <w:rPr>
          <w:color w:val="FF0000"/>
          <w:sz w:val="20"/>
        </w:rPr>
        <w:t>benchmark</w:t>
      </w:r>
      <w:r w:rsidRPr="002579F4">
        <w:rPr>
          <w:color w:val="FF0000"/>
          <w:sz w:val="20"/>
        </w:rPr>
        <w:t xml:space="preserve"> on or near the site which will be unaffected by the proposed construction and will be available throughout and after construction.</w:t>
      </w:r>
    </w:p>
    <w:p w14:paraId="3280D1B0"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Identify all soils according to the Unified Classification System</w:t>
      </w:r>
      <w:r w:rsidR="003C68B3" w:rsidRPr="002579F4">
        <w:rPr>
          <w:color w:val="FF0000"/>
          <w:sz w:val="20"/>
        </w:rPr>
        <w:t xml:space="preserve">. </w:t>
      </w:r>
      <w:r w:rsidRPr="002579F4">
        <w:rPr>
          <w:color w:val="FF0000"/>
          <w:sz w:val="20"/>
        </w:rPr>
        <w:t>Provide a chart for the Unified Classification System</w:t>
      </w:r>
      <w:r w:rsidR="003C68B3" w:rsidRPr="002579F4">
        <w:rPr>
          <w:color w:val="FF0000"/>
          <w:sz w:val="20"/>
        </w:rPr>
        <w:t xml:space="preserve">. </w:t>
      </w:r>
      <w:r w:rsidRPr="002579F4">
        <w:rPr>
          <w:color w:val="FF0000"/>
          <w:sz w:val="20"/>
        </w:rPr>
        <w:t>Identify, and classify, bedrock appropriately.</w:t>
      </w:r>
    </w:p>
    <w:p w14:paraId="12F9250E"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Describe the layering, distortion, structure, etc of the soil and bedrock.</w:t>
      </w:r>
    </w:p>
    <w:p w14:paraId="7B0F54F0"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Define the depth of major roots associated with surface growth.</w:t>
      </w:r>
    </w:p>
    <w:p w14:paraId="163A66A3"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Define the depth of loose or disturbed soils.</w:t>
      </w:r>
    </w:p>
    <w:p w14:paraId="598040F9"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the percolation test results for a septic drain field, if performed.</w:t>
      </w:r>
    </w:p>
    <w:p w14:paraId="28496E6B"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the infiltration test results on subgrades for pervious concrete, if performed.</w:t>
      </w:r>
    </w:p>
    <w:p w14:paraId="241DD02C" w14:textId="77777777" w:rsidR="00A949B1" w:rsidRPr="002579F4" w:rsidRDefault="00A949B1" w:rsidP="0046300E">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p>
    <w:p w14:paraId="26C7DE89" w14:textId="77777777" w:rsidR="00132075" w:rsidRPr="002579F4" w:rsidRDefault="00132075" w:rsidP="0046300E">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177" w:name="_Toc311640905"/>
      <w:bookmarkStart w:id="178" w:name="_Toc430678757"/>
      <w:r w:rsidRPr="002579F4">
        <w:rPr>
          <w:rFonts w:ascii="Times New Roman" w:hAnsi="Times New Roman"/>
          <w:sz w:val="24"/>
        </w:rPr>
        <w:t>RECOMMENDATIONS AND CONCLUSIONS</w:t>
      </w:r>
      <w:bookmarkEnd w:id="177"/>
      <w:bookmarkEnd w:id="178"/>
    </w:p>
    <w:p w14:paraId="5CB0EA3C" w14:textId="77777777" w:rsidR="00132075" w:rsidRPr="002579F4" w:rsidRDefault="008F627B" w:rsidP="002900AD">
      <w:pPr>
        <w:pStyle w:val="Heading2"/>
      </w:pPr>
      <w:bookmarkStart w:id="179" w:name="_Toc311640906"/>
      <w:bookmarkStart w:id="180" w:name="_Toc430678758"/>
      <w:r w:rsidRPr="002579F4">
        <w:t xml:space="preserve">General </w:t>
      </w:r>
      <w:r w:rsidR="00132075" w:rsidRPr="002579F4">
        <w:t>G</w:t>
      </w:r>
      <w:bookmarkEnd w:id="179"/>
      <w:r w:rsidRPr="002579F4">
        <w:t>eotechnical Considerations</w:t>
      </w:r>
      <w:bookmarkEnd w:id="180"/>
    </w:p>
    <w:p w14:paraId="0A16F00B"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 xml:space="preserve">Recommendations should </w:t>
      </w:r>
      <w:r w:rsidR="009F027F" w:rsidRPr="002579F4">
        <w:rPr>
          <w:color w:val="FF0000"/>
          <w:sz w:val="20"/>
        </w:rPr>
        <w:t>consider</w:t>
      </w:r>
      <w:r w:rsidRPr="002579F4">
        <w:rPr>
          <w:color w:val="FF0000"/>
          <w:sz w:val="20"/>
        </w:rPr>
        <w:t xml:space="preserve"> local construction practices.</w:t>
      </w:r>
    </w:p>
    <w:p w14:paraId="2D038D38"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Describe the general suitability of the site for the Client’s intended use.</w:t>
      </w:r>
    </w:p>
    <w:p w14:paraId="7C4D7229"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Describe recommended precautions and limitations.</w:t>
      </w:r>
    </w:p>
    <w:p w14:paraId="42218069" w14:textId="77777777" w:rsidR="00AB4D10" w:rsidRPr="002579F4" w:rsidRDefault="00AB4D10" w:rsidP="00766803">
      <w:pPr>
        <w:pStyle w:val="Paragraph"/>
        <w:numPr>
          <w:ilvl w:val="1"/>
          <w:numId w:val="9"/>
        </w:numPr>
        <w:tabs>
          <w:tab w:val="clear" w:pos="2160"/>
          <w:tab w:val="left" w:pos="720"/>
        </w:tabs>
        <w:ind w:left="720"/>
        <w:rPr>
          <w:color w:val="FF0000"/>
          <w:sz w:val="20"/>
        </w:rPr>
      </w:pPr>
      <w:r w:rsidRPr="002579F4">
        <w:rPr>
          <w:color w:val="FF0000"/>
          <w:sz w:val="20"/>
        </w:rPr>
        <w:t>Do not use engineered fill under or within the area of the building or parking area with “plastic limits” greater than 15 or “liquid limits” greater than 32.</w:t>
      </w:r>
    </w:p>
    <w:p w14:paraId="1A481D2E" w14:textId="77777777" w:rsidR="008F627B" w:rsidRPr="002579F4" w:rsidRDefault="00132075" w:rsidP="002900AD">
      <w:pPr>
        <w:pStyle w:val="Heading2"/>
      </w:pPr>
      <w:bookmarkStart w:id="181" w:name="_Toc311640907"/>
      <w:bookmarkStart w:id="182" w:name="_Toc430678759"/>
      <w:r w:rsidRPr="002579F4">
        <w:lastRenderedPageBreak/>
        <w:t>Temporary Excavations</w:t>
      </w:r>
      <w:bookmarkEnd w:id="181"/>
      <w:r w:rsidR="008F627B" w:rsidRPr="002579F4">
        <w:t xml:space="preserve"> and Utility Trenches</w:t>
      </w:r>
      <w:bookmarkEnd w:id="182"/>
    </w:p>
    <w:p w14:paraId="5B9429CD"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recommendations for temporary excavation cut and fill slopes.</w:t>
      </w:r>
    </w:p>
    <w:p w14:paraId="5E14913C" w14:textId="77777777" w:rsidR="00132075" w:rsidRPr="002579F4" w:rsidRDefault="00132075" w:rsidP="00766803">
      <w:pPr>
        <w:pStyle w:val="Paragraph"/>
        <w:numPr>
          <w:ilvl w:val="1"/>
          <w:numId w:val="9"/>
        </w:numPr>
        <w:tabs>
          <w:tab w:val="clear" w:pos="2160"/>
          <w:tab w:val="left" w:pos="720"/>
        </w:tabs>
        <w:ind w:left="720"/>
        <w:rPr>
          <w:color w:val="FF0000"/>
          <w:sz w:val="20"/>
        </w:rPr>
      </w:pPr>
      <w:bookmarkStart w:id="183" w:name="_Toc304376714"/>
      <w:bookmarkStart w:id="184" w:name="_Toc304383395"/>
      <w:bookmarkStart w:id="185" w:name="_Toc304383503"/>
      <w:bookmarkStart w:id="186" w:name="_Toc304440710"/>
      <w:bookmarkStart w:id="187" w:name="_Toc304440759"/>
      <w:bookmarkStart w:id="188" w:name="_Toc304440827"/>
      <w:bookmarkStart w:id="189" w:name="_Toc304440876"/>
      <w:bookmarkStart w:id="190" w:name="_Toc304441303"/>
      <w:bookmarkStart w:id="191" w:name="_Toc304441353"/>
      <w:bookmarkEnd w:id="183"/>
      <w:bookmarkEnd w:id="184"/>
      <w:bookmarkEnd w:id="185"/>
      <w:bookmarkEnd w:id="186"/>
      <w:bookmarkEnd w:id="187"/>
      <w:bookmarkEnd w:id="188"/>
      <w:bookmarkEnd w:id="189"/>
      <w:bookmarkEnd w:id="190"/>
      <w:bookmarkEnd w:id="191"/>
      <w:r w:rsidRPr="002579F4">
        <w:rPr>
          <w:color w:val="FF0000"/>
          <w:sz w:val="20"/>
        </w:rPr>
        <w:t>Provide recommendations for utility trenches including backfill material.</w:t>
      </w:r>
    </w:p>
    <w:p w14:paraId="56149CFD" w14:textId="77777777" w:rsidR="00132075" w:rsidRPr="002579F4" w:rsidRDefault="00132075" w:rsidP="002900AD">
      <w:pPr>
        <w:pStyle w:val="Heading2"/>
      </w:pPr>
      <w:bookmarkStart w:id="192" w:name="_Toc311640909"/>
      <w:bookmarkStart w:id="193" w:name="_Toc430678760"/>
      <w:r w:rsidRPr="002579F4">
        <w:t>Site Grading</w:t>
      </w:r>
      <w:bookmarkEnd w:id="192"/>
      <w:r w:rsidR="00543233" w:rsidRPr="002579F4">
        <w:t xml:space="preserve"> and Earthwork</w:t>
      </w:r>
      <w:bookmarkEnd w:id="193"/>
    </w:p>
    <w:p w14:paraId="6FD768DA" w14:textId="77777777" w:rsidR="00543233" w:rsidRPr="002579F4" w:rsidRDefault="00543233" w:rsidP="002900AD">
      <w:pPr>
        <w:pStyle w:val="Heading3"/>
      </w:pPr>
      <w:bookmarkStart w:id="194" w:name="_Toc430678761"/>
      <w:r w:rsidRPr="002579F4">
        <w:t>Engineered Fill Requirements</w:t>
      </w:r>
      <w:bookmarkEnd w:id="194"/>
    </w:p>
    <w:p w14:paraId="35DE7652" w14:textId="77777777" w:rsidR="00543233" w:rsidRPr="002579F4" w:rsidRDefault="00543233" w:rsidP="002900AD">
      <w:pPr>
        <w:pStyle w:val="Heading3"/>
      </w:pPr>
      <w:bookmarkStart w:id="195" w:name="_Toc430678762"/>
      <w:r w:rsidRPr="002579F4">
        <w:t>Compaction Requirements</w:t>
      </w:r>
      <w:bookmarkEnd w:id="195"/>
    </w:p>
    <w:p w14:paraId="326DFCD5" w14:textId="77777777" w:rsidR="00543233" w:rsidRPr="002579F4" w:rsidRDefault="00D238AB" w:rsidP="00D238AB">
      <w:pPr>
        <w:pStyle w:val="Heading3"/>
      </w:pPr>
      <w:bookmarkStart w:id="196" w:name="_Toc430678763"/>
      <w:r w:rsidRPr="002579F4">
        <w:t xml:space="preserve">Grading, Slopes </w:t>
      </w:r>
      <w:r w:rsidR="00543233" w:rsidRPr="002579F4">
        <w:t>and Drainage</w:t>
      </w:r>
      <w:bookmarkEnd w:id="196"/>
    </w:p>
    <w:p w14:paraId="40895770"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site grading recommendations including:</w:t>
      </w:r>
    </w:p>
    <w:p w14:paraId="6FEC3847"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Recommendations for removal of topsoil, disturbed soils, loose surficial soils, non-engineered fill, etc.</w:t>
      </w:r>
    </w:p>
    <w:p w14:paraId="5437FEC4"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A list of recommendations for using on-site materials as engineered fill</w:t>
      </w:r>
    </w:p>
    <w:p w14:paraId="03359287"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 xml:space="preserve">Compacted fill material recommendations including testing and inspection </w:t>
      </w:r>
      <w:r w:rsidR="009F027F" w:rsidRPr="002579F4">
        <w:rPr>
          <w:color w:val="FF0000"/>
          <w:sz w:val="20"/>
        </w:rPr>
        <w:t>requirements.</w:t>
      </w:r>
    </w:p>
    <w:p w14:paraId="3942F90B"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Slope stabilization recommendations</w:t>
      </w:r>
    </w:p>
    <w:p w14:paraId="5958F716"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Recommended permanent slope configurations</w:t>
      </w:r>
      <w:r w:rsidR="003C68B3" w:rsidRPr="002579F4">
        <w:rPr>
          <w:color w:val="FF0000"/>
          <w:sz w:val="20"/>
        </w:rPr>
        <w:t xml:space="preserve">. </w:t>
      </w:r>
      <w:r w:rsidRPr="002579F4">
        <w:rPr>
          <w:color w:val="FF0000"/>
          <w:sz w:val="20"/>
        </w:rPr>
        <w:t>If slopes steeper than one (1) vertical to three (3) horizontal are proposed, perform a global stability analysis to confirm an adequate factor of safety for the slope.</w:t>
      </w:r>
    </w:p>
    <w:p w14:paraId="450BDA8A"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 xml:space="preserve">Recommendations for proof rolling, </w:t>
      </w:r>
      <w:r w:rsidR="003C68B3" w:rsidRPr="002579F4">
        <w:rPr>
          <w:color w:val="FF0000"/>
          <w:sz w:val="20"/>
        </w:rPr>
        <w:t>scarification,</w:t>
      </w:r>
      <w:r w:rsidRPr="002579F4">
        <w:rPr>
          <w:color w:val="FF0000"/>
          <w:sz w:val="20"/>
        </w:rPr>
        <w:t xml:space="preserve"> and </w:t>
      </w:r>
      <w:r w:rsidR="00992961" w:rsidRPr="002579F4">
        <w:rPr>
          <w:color w:val="FF0000"/>
          <w:sz w:val="20"/>
        </w:rPr>
        <w:t>compaction</w:t>
      </w:r>
    </w:p>
    <w:p w14:paraId="72CBA7E9"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Recommendations regarding site grading with respect to groundwater elevation or high soil moisture content</w:t>
      </w:r>
    </w:p>
    <w:p w14:paraId="09F5964D" w14:textId="77777777" w:rsidR="00CC35CA" w:rsidRPr="002579F4" w:rsidRDefault="00CC35CA" w:rsidP="00CC35CA">
      <w:pPr>
        <w:pStyle w:val="Paragraph"/>
        <w:tabs>
          <w:tab w:val="clear" w:pos="2160"/>
          <w:tab w:val="left" w:pos="1080"/>
        </w:tabs>
        <w:ind w:left="1080"/>
        <w:rPr>
          <w:color w:val="FF0000"/>
          <w:sz w:val="20"/>
        </w:rPr>
      </w:pPr>
    </w:p>
    <w:p w14:paraId="2D93B6CE" w14:textId="77777777" w:rsidR="00CC35CA" w:rsidRPr="002579F4" w:rsidRDefault="00CC35CA" w:rsidP="002900AD">
      <w:pPr>
        <w:pStyle w:val="Heading2"/>
      </w:pPr>
      <w:bookmarkStart w:id="197" w:name="_Toc311640916"/>
      <w:bookmarkStart w:id="198" w:name="_Toc430678764"/>
      <w:r w:rsidRPr="002579F4">
        <w:t>Water Soluble Sulfates</w:t>
      </w:r>
      <w:bookmarkEnd w:id="197"/>
      <w:bookmarkEnd w:id="198"/>
    </w:p>
    <w:p w14:paraId="16D8C478" w14:textId="77777777" w:rsidR="00CC35CA" w:rsidRPr="002579F4" w:rsidRDefault="00CC35CA" w:rsidP="00766803">
      <w:pPr>
        <w:pStyle w:val="Paragraph"/>
        <w:numPr>
          <w:ilvl w:val="1"/>
          <w:numId w:val="9"/>
        </w:numPr>
        <w:tabs>
          <w:tab w:val="clear" w:pos="2160"/>
          <w:tab w:val="left" w:pos="720"/>
        </w:tabs>
        <w:ind w:left="720"/>
        <w:rPr>
          <w:color w:val="FF0000"/>
          <w:sz w:val="20"/>
        </w:rPr>
      </w:pPr>
      <w:r w:rsidRPr="002579F4">
        <w:rPr>
          <w:color w:val="FF0000"/>
          <w:sz w:val="20"/>
        </w:rPr>
        <w:t>Discuss water-soluble sulfate content and it’s corrosivity to concrete, reinforcing steel and pipes as dictated by soil conditions</w:t>
      </w:r>
      <w:r w:rsidR="009F027F" w:rsidRPr="002579F4">
        <w:rPr>
          <w:color w:val="FF0000"/>
          <w:sz w:val="20"/>
        </w:rPr>
        <w:t xml:space="preserve">. </w:t>
      </w:r>
      <w:r w:rsidRPr="002579F4">
        <w:rPr>
          <w:color w:val="FF0000"/>
          <w:sz w:val="20"/>
        </w:rPr>
        <w:t>State general precautions and limitations including soil sulfate and the type of cement to be used</w:t>
      </w:r>
      <w:r w:rsidR="009F027F" w:rsidRPr="002579F4">
        <w:rPr>
          <w:color w:val="FF0000"/>
          <w:sz w:val="20"/>
        </w:rPr>
        <w:t xml:space="preserve">. </w:t>
      </w:r>
      <w:r w:rsidRPr="002579F4">
        <w:rPr>
          <w:color w:val="FF0000"/>
          <w:sz w:val="20"/>
        </w:rPr>
        <w:t>The four (4) -pin test may be used to determine soil resistivity and ph.</w:t>
      </w:r>
    </w:p>
    <w:p w14:paraId="14F5FBF3" w14:textId="77777777" w:rsidR="00CC35CA" w:rsidRPr="002579F4" w:rsidRDefault="00CC35CA" w:rsidP="00766803">
      <w:pPr>
        <w:pStyle w:val="Paragraph"/>
        <w:numPr>
          <w:ilvl w:val="1"/>
          <w:numId w:val="9"/>
        </w:numPr>
        <w:tabs>
          <w:tab w:val="clear" w:pos="2160"/>
          <w:tab w:val="left" w:pos="720"/>
        </w:tabs>
        <w:ind w:left="720"/>
        <w:rPr>
          <w:color w:val="FF0000"/>
          <w:sz w:val="20"/>
        </w:rPr>
      </w:pPr>
      <w:r w:rsidRPr="002579F4">
        <w:rPr>
          <w:color w:val="FF0000"/>
          <w:sz w:val="20"/>
        </w:rPr>
        <w:t>Tests for oxidation reduction and sulfides are not normally needed but should be provided as recommended by the Consultant.</w:t>
      </w:r>
    </w:p>
    <w:p w14:paraId="3BCF5046" w14:textId="77777777" w:rsidR="00CC35CA" w:rsidRPr="002579F4" w:rsidRDefault="00CC35CA" w:rsidP="00CC35CA">
      <w:pPr>
        <w:pStyle w:val="Paragraph"/>
        <w:tabs>
          <w:tab w:val="clear" w:pos="2160"/>
          <w:tab w:val="left" w:pos="1080"/>
        </w:tabs>
        <w:ind w:left="0"/>
        <w:rPr>
          <w:color w:val="FF0000"/>
          <w:sz w:val="20"/>
        </w:rPr>
      </w:pPr>
    </w:p>
    <w:p w14:paraId="1B4773B6" w14:textId="77777777" w:rsidR="00132075" w:rsidRPr="002579F4" w:rsidRDefault="00132075" w:rsidP="002900AD">
      <w:pPr>
        <w:pStyle w:val="Heading2"/>
      </w:pPr>
      <w:bookmarkStart w:id="199" w:name="_Toc311640910"/>
      <w:bookmarkStart w:id="200" w:name="_Toc430678765"/>
      <w:r w:rsidRPr="002579F4">
        <w:t>Foundation</w:t>
      </w:r>
      <w:bookmarkEnd w:id="199"/>
      <w:r w:rsidR="00543233" w:rsidRPr="002579F4">
        <w:t xml:space="preserve"> Recommendations</w:t>
      </w:r>
      <w:bookmarkEnd w:id="200"/>
    </w:p>
    <w:p w14:paraId="1F2EBE46" w14:textId="77777777" w:rsidR="00543233" w:rsidRPr="002579F4" w:rsidRDefault="00543233" w:rsidP="002900AD">
      <w:pPr>
        <w:pStyle w:val="Heading3"/>
      </w:pPr>
      <w:bookmarkStart w:id="201" w:name="_Toc430678766"/>
      <w:r w:rsidRPr="002579F4">
        <w:t>Design Recommendations</w:t>
      </w:r>
      <w:bookmarkEnd w:id="201"/>
    </w:p>
    <w:p w14:paraId="5F463CE6" w14:textId="77777777" w:rsidR="00543233" w:rsidRPr="002579F4" w:rsidRDefault="00543233" w:rsidP="002900AD">
      <w:pPr>
        <w:pStyle w:val="Heading3"/>
      </w:pPr>
      <w:bookmarkStart w:id="202" w:name="_Toc430678767"/>
      <w:r w:rsidRPr="002579F4">
        <w:t>Construction Considerations</w:t>
      </w:r>
      <w:bookmarkEnd w:id="202"/>
    </w:p>
    <w:p w14:paraId="249B299C"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foundation system recommendations including the following:</w:t>
      </w:r>
    </w:p>
    <w:p w14:paraId="6F980848" w14:textId="77777777" w:rsidR="00041018"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Bearing depth of conventional foundation systems or deep foundation systems including required</w:t>
      </w:r>
      <w:r w:rsidR="00041018" w:rsidRPr="002579F4">
        <w:rPr>
          <w:color w:val="FF0000"/>
          <w:sz w:val="20"/>
        </w:rPr>
        <w:t>.</w:t>
      </w:r>
    </w:p>
    <w:p w14:paraId="36829E5B" w14:textId="77777777" w:rsidR="00132075" w:rsidRPr="002579F4" w:rsidRDefault="00041018" w:rsidP="00766803">
      <w:pPr>
        <w:pStyle w:val="Paragraph"/>
        <w:numPr>
          <w:ilvl w:val="2"/>
          <w:numId w:val="9"/>
        </w:numPr>
        <w:tabs>
          <w:tab w:val="clear" w:pos="2160"/>
          <w:tab w:val="left" w:pos="1080"/>
        </w:tabs>
        <w:ind w:left="1080"/>
        <w:rPr>
          <w:color w:val="FF0000"/>
          <w:sz w:val="20"/>
        </w:rPr>
      </w:pPr>
      <w:r w:rsidRPr="002579F4">
        <w:rPr>
          <w:color w:val="FF0000"/>
          <w:sz w:val="20"/>
        </w:rPr>
        <w:t>Provide</w:t>
      </w:r>
      <w:r w:rsidR="00132075" w:rsidRPr="002579F4">
        <w:rPr>
          <w:color w:val="FF0000"/>
          <w:sz w:val="20"/>
        </w:rPr>
        <w:t xml:space="preserve"> frost </w:t>
      </w:r>
      <w:r w:rsidR="009F027F" w:rsidRPr="002579F4">
        <w:rPr>
          <w:color w:val="FF0000"/>
          <w:sz w:val="20"/>
        </w:rPr>
        <w:t>depth.</w:t>
      </w:r>
    </w:p>
    <w:p w14:paraId="4C01C7A0"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Conventional or deep foundation system design</w:t>
      </w:r>
    </w:p>
    <w:p w14:paraId="7B54124C"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 xml:space="preserve">Expected total and differential </w:t>
      </w:r>
      <w:r w:rsidR="009F027F" w:rsidRPr="002579F4">
        <w:rPr>
          <w:color w:val="FF0000"/>
          <w:sz w:val="20"/>
        </w:rPr>
        <w:t>settlements.</w:t>
      </w:r>
    </w:p>
    <w:p w14:paraId="634EF142"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Possible foundation systems in order of prefe</w:t>
      </w:r>
      <w:r w:rsidR="00041018" w:rsidRPr="002579F4">
        <w:rPr>
          <w:color w:val="FF0000"/>
          <w:sz w:val="20"/>
        </w:rPr>
        <w:t>rence</w:t>
      </w:r>
      <w:r w:rsidR="009F027F" w:rsidRPr="002579F4">
        <w:rPr>
          <w:color w:val="FF0000"/>
          <w:sz w:val="20"/>
        </w:rPr>
        <w:t xml:space="preserve">. </w:t>
      </w:r>
      <w:r w:rsidR="00041018" w:rsidRPr="002579F4">
        <w:rPr>
          <w:color w:val="FF0000"/>
          <w:sz w:val="20"/>
        </w:rPr>
        <w:t>I</w:t>
      </w:r>
      <w:r w:rsidRPr="002579F4">
        <w:rPr>
          <w:color w:val="FF0000"/>
          <w:sz w:val="20"/>
        </w:rPr>
        <w:t>t is possible that there is only one foundation system that is practical, feasible, economical and is the obvi</w:t>
      </w:r>
      <w:r w:rsidR="00041018" w:rsidRPr="002579F4">
        <w:rPr>
          <w:color w:val="FF0000"/>
          <w:sz w:val="20"/>
        </w:rPr>
        <w:t>ous choice for the subject site</w:t>
      </w:r>
      <w:r w:rsidRPr="002579F4">
        <w:rPr>
          <w:color w:val="FF0000"/>
          <w:sz w:val="20"/>
        </w:rPr>
        <w:t xml:space="preserve">. </w:t>
      </w:r>
      <w:r w:rsidR="00041018" w:rsidRPr="002579F4">
        <w:rPr>
          <w:color w:val="FF0000"/>
          <w:sz w:val="20"/>
        </w:rPr>
        <w:t>In this case provide information only for that foundation system</w:t>
      </w:r>
      <w:r w:rsidR="009F027F" w:rsidRPr="002579F4">
        <w:rPr>
          <w:color w:val="FF0000"/>
          <w:sz w:val="20"/>
        </w:rPr>
        <w:t xml:space="preserve">. </w:t>
      </w:r>
      <w:r w:rsidRPr="002579F4">
        <w:rPr>
          <w:color w:val="FF0000"/>
          <w:sz w:val="20"/>
        </w:rPr>
        <w:t>Outline the advantages, the bearing capacities, and the potential settlements of each system</w:t>
      </w:r>
      <w:r w:rsidR="009F027F" w:rsidRPr="002579F4">
        <w:rPr>
          <w:color w:val="FF0000"/>
          <w:sz w:val="20"/>
        </w:rPr>
        <w:t xml:space="preserve">. </w:t>
      </w:r>
      <w:r w:rsidRPr="002579F4">
        <w:rPr>
          <w:color w:val="FF0000"/>
          <w:sz w:val="20"/>
        </w:rPr>
        <w:t>Provide a time frame over which potential settlements are expected to occur</w:t>
      </w:r>
      <w:r w:rsidR="009F027F" w:rsidRPr="002579F4">
        <w:rPr>
          <w:color w:val="FF0000"/>
          <w:sz w:val="20"/>
        </w:rPr>
        <w:t xml:space="preserve">. </w:t>
      </w:r>
      <w:r w:rsidRPr="002579F4">
        <w:rPr>
          <w:color w:val="FF0000"/>
          <w:sz w:val="20"/>
        </w:rPr>
        <w:t>Provide relative cost comparisons between the different proposed foundation systems</w:t>
      </w:r>
      <w:r w:rsidR="009F027F" w:rsidRPr="002579F4">
        <w:rPr>
          <w:color w:val="FF0000"/>
          <w:sz w:val="20"/>
        </w:rPr>
        <w:t xml:space="preserve">. </w:t>
      </w:r>
      <w:r w:rsidRPr="002579F4">
        <w:rPr>
          <w:color w:val="FF0000"/>
          <w:sz w:val="20"/>
        </w:rPr>
        <w:t>Provide provisions only for foundation systems that are practical and feasible for the site:</w:t>
      </w:r>
    </w:p>
    <w:p w14:paraId="668A505C"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Recommendations for a conventional foundation system of strip and spot footings</w:t>
      </w:r>
    </w:p>
    <w:p w14:paraId="6339BC07"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Recommendations for a deep foundation system</w:t>
      </w:r>
    </w:p>
    <w:p w14:paraId="38EF33E2"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Recommendations for a stiffened beam foundation system</w:t>
      </w:r>
    </w:p>
    <w:p w14:paraId="4BA628B0"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Recommendations for a post tensioned foundation system</w:t>
      </w:r>
    </w:p>
    <w:p w14:paraId="4073BBA2"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Recommendations for soil improvements such as stone columns, “geopiers”, deep dynamic compaction, etc.</w:t>
      </w:r>
    </w:p>
    <w:p w14:paraId="32F20B92"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Mitigation of the following:</w:t>
      </w:r>
    </w:p>
    <w:p w14:paraId="0AB2B217"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 xml:space="preserve">The effects of expansive </w:t>
      </w:r>
      <w:r w:rsidR="003C68B3" w:rsidRPr="002579F4">
        <w:rPr>
          <w:color w:val="FF0000"/>
          <w:sz w:val="20"/>
        </w:rPr>
        <w:t>soils if</w:t>
      </w:r>
      <w:r w:rsidRPr="002579F4">
        <w:rPr>
          <w:color w:val="FF0000"/>
          <w:sz w:val="20"/>
        </w:rPr>
        <w:t xml:space="preserve"> present</w:t>
      </w:r>
      <w:r w:rsidR="003C68B3" w:rsidRPr="002579F4">
        <w:rPr>
          <w:color w:val="FF0000"/>
          <w:sz w:val="20"/>
        </w:rPr>
        <w:t xml:space="preserve">. </w:t>
      </w:r>
      <w:r w:rsidRPr="002579F4">
        <w:rPr>
          <w:color w:val="FF0000"/>
          <w:sz w:val="20"/>
        </w:rPr>
        <w:t>Provide design and construction recommendations.</w:t>
      </w:r>
    </w:p>
    <w:p w14:paraId="0466CBDD"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 xml:space="preserve">The effects of collapsible </w:t>
      </w:r>
      <w:r w:rsidR="003C68B3" w:rsidRPr="002579F4">
        <w:rPr>
          <w:color w:val="FF0000"/>
          <w:sz w:val="20"/>
        </w:rPr>
        <w:t>soils if</w:t>
      </w:r>
      <w:r w:rsidRPr="002579F4">
        <w:rPr>
          <w:color w:val="FF0000"/>
          <w:sz w:val="20"/>
        </w:rPr>
        <w:t xml:space="preserve"> present</w:t>
      </w:r>
      <w:r w:rsidR="003C68B3" w:rsidRPr="002579F4">
        <w:rPr>
          <w:color w:val="FF0000"/>
          <w:sz w:val="20"/>
        </w:rPr>
        <w:t xml:space="preserve">. </w:t>
      </w:r>
      <w:r w:rsidRPr="002579F4">
        <w:rPr>
          <w:color w:val="FF0000"/>
          <w:sz w:val="20"/>
        </w:rPr>
        <w:t>Provide design and construction recommendations.</w:t>
      </w:r>
    </w:p>
    <w:p w14:paraId="76A796E7"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The effects of non-engineered, or undocumented, fill if present</w:t>
      </w:r>
      <w:r w:rsidR="003C68B3" w:rsidRPr="002579F4">
        <w:rPr>
          <w:color w:val="FF0000"/>
          <w:sz w:val="20"/>
        </w:rPr>
        <w:t xml:space="preserve">. </w:t>
      </w:r>
      <w:r w:rsidRPr="002579F4">
        <w:rPr>
          <w:color w:val="FF0000"/>
          <w:sz w:val="20"/>
        </w:rPr>
        <w:t>Provide design and construction recommendations.</w:t>
      </w:r>
    </w:p>
    <w:p w14:paraId="16550FE9"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Excessive settlement</w:t>
      </w:r>
      <w:r w:rsidR="003C68B3" w:rsidRPr="002579F4">
        <w:rPr>
          <w:color w:val="FF0000"/>
          <w:sz w:val="20"/>
        </w:rPr>
        <w:t xml:space="preserve">. </w:t>
      </w:r>
      <w:r w:rsidRPr="002579F4">
        <w:rPr>
          <w:color w:val="FF0000"/>
          <w:sz w:val="20"/>
        </w:rPr>
        <w:t>Provide design and construction recommendations.</w:t>
      </w:r>
    </w:p>
    <w:p w14:paraId="58501803"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The effects of differential settlement, if greater than 3/4 inch</w:t>
      </w:r>
      <w:r w:rsidR="003C68B3" w:rsidRPr="002579F4">
        <w:rPr>
          <w:color w:val="FF0000"/>
          <w:sz w:val="20"/>
        </w:rPr>
        <w:t xml:space="preserve">. </w:t>
      </w:r>
      <w:r w:rsidRPr="002579F4">
        <w:rPr>
          <w:color w:val="FF0000"/>
          <w:sz w:val="20"/>
        </w:rPr>
        <w:t>Provide design and construction recommendations.</w:t>
      </w:r>
    </w:p>
    <w:p w14:paraId="13B6180A"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Ground improvement methods to provide uniform foundation support, if applicable.</w:t>
      </w:r>
    </w:p>
    <w:p w14:paraId="4BC4EF27" w14:textId="77777777" w:rsidR="00132075" w:rsidRPr="002579F4" w:rsidRDefault="00132075" w:rsidP="00766803">
      <w:pPr>
        <w:pStyle w:val="Paragraph"/>
        <w:numPr>
          <w:ilvl w:val="3"/>
          <w:numId w:val="9"/>
        </w:numPr>
        <w:tabs>
          <w:tab w:val="clear" w:pos="2160"/>
        </w:tabs>
        <w:ind w:left="1440"/>
        <w:rPr>
          <w:color w:val="FF0000"/>
          <w:sz w:val="20"/>
        </w:rPr>
      </w:pPr>
      <w:r w:rsidRPr="002579F4">
        <w:rPr>
          <w:color w:val="FF0000"/>
          <w:sz w:val="20"/>
        </w:rPr>
        <w:t>Problems due to the loads of adjacent buildings, parking, or slopes being placed on new foundations or loads from new foundations being placed on adjacent buildings</w:t>
      </w:r>
      <w:r w:rsidR="003C68B3" w:rsidRPr="002579F4">
        <w:rPr>
          <w:color w:val="FF0000"/>
          <w:sz w:val="20"/>
        </w:rPr>
        <w:t xml:space="preserve">. </w:t>
      </w:r>
      <w:r w:rsidRPr="002579F4">
        <w:rPr>
          <w:color w:val="FF0000"/>
          <w:sz w:val="20"/>
        </w:rPr>
        <w:t>Provide design and construction recommendations.</w:t>
      </w:r>
    </w:p>
    <w:p w14:paraId="5D179BDC" w14:textId="77777777" w:rsidR="0046300E" w:rsidRPr="002579F4" w:rsidRDefault="0046300E" w:rsidP="0046300E">
      <w:pPr>
        <w:pStyle w:val="Paragraph"/>
        <w:tabs>
          <w:tab w:val="clear" w:pos="2160"/>
        </w:tabs>
        <w:ind w:left="1440"/>
        <w:rPr>
          <w:color w:val="FF0000"/>
          <w:sz w:val="20"/>
        </w:rPr>
      </w:pPr>
    </w:p>
    <w:p w14:paraId="6DC327F4" w14:textId="77777777" w:rsidR="00132075" w:rsidRPr="002579F4" w:rsidRDefault="00132075" w:rsidP="002900AD">
      <w:pPr>
        <w:pStyle w:val="Heading2"/>
      </w:pPr>
      <w:bookmarkStart w:id="203" w:name="_Toc311640911"/>
      <w:bookmarkStart w:id="204" w:name="_Toc430678768"/>
      <w:r w:rsidRPr="002579F4">
        <w:t>Concrete Slabs on Grade</w:t>
      </w:r>
      <w:bookmarkEnd w:id="203"/>
      <w:bookmarkEnd w:id="204"/>
    </w:p>
    <w:p w14:paraId="72E09E18" w14:textId="77777777" w:rsidR="008912E1" w:rsidRPr="002579F4" w:rsidRDefault="008912E1" w:rsidP="002900AD">
      <w:pPr>
        <w:pStyle w:val="Heading3"/>
      </w:pPr>
      <w:bookmarkStart w:id="205" w:name="_Toc430678769"/>
      <w:r w:rsidRPr="002579F4">
        <w:t>Interior Concrete Slabs on Grade</w:t>
      </w:r>
      <w:bookmarkEnd w:id="205"/>
    </w:p>
    <w:p w14:paraId="2E1DF2A2" w14:textId="77777777" w:rsidR="00023CF9" w:rsidRPr="002579F4" w:rsidRDefault="00132075" w:rsidP="00766803">
      <w:pPr>
        <w:pStyle w:val="Paragraph"/>
        <w:numPr>
          <w:ilvl w:val="3"/>
          <w:numId w:val="9"/>
        </w:numPr>
        <w:tabs>
          <w:tab w:val="clear" w:pos="2160"/>
        </w:tabs>
        <w:ind w:left="1440"/>
        <w:rPr>
          <w:color w:val="FF0000"/>
          <w:sz w:val="20"/>
        </w:rPr>
      </w:pPr>
      <w:r w:rsidRPr="002579F4">
        <w:rPr>
          <w:color w:val="FF0000"/>
          <w:sz w:val="20"/>
        </w:rPr>
        <w:lastRenderedPageBreak/>
        <w:t>Provide recommendations for interior concrete slabs on grade, including subgrade preparation, subbase preparation, base preparation and Portland cement concrete type based on chemical reactivity test results</w:t>
      </w:r>
      <w:r w:rsidR="003C68B3" w:rsidRPr="002579F4">
        <w:rPr>
          <w:color w:val="FF0000"/>
          <w:sz w:val="20"/>
        </w:rPr>
        <w:t xml:space="preserve">. </w:t>
      </w:r>
      <w:r w:rsidRPr="002579F4">
        <w:rPr>
          <w:color w:val="FF0000"/>
          <w:sz w:val="20"/>
        </w:rPr>
        <w:t>Also provide recommendations for capillary breaks and top of slab elevation recommendations with respect to the groundwater elevation.</w:t>
      </w:r>
    </w:p>
    <w:p w14:paraId="4DF20AB1" w14:textId="77777777" w:rsidR="00023CF9" w:rsidRPr="002579F4" w:rsidRDefault="00023CF9" w:rsidP="00766803">
      <w:pPr>
        <w:pStyle w:val="Paragraph"/>
        <w:numPr>
          <w:ilvl w:val="3"/>
          <w:numId w:val="9"/>
        </w:numPr>
        <w:tabs>
          <w:tab w:val="clear" w:pos="2160"/>
        </w:tabs>
        <w:ind w:left="1440"/>
        <w:rPr>
          <w:color w:val="FF0000"/>
          <w:sz w:val="20"/>
        </w:rPr>
      </w:pPr>
      <w:r w:rsidRPr="002579F4">
        <w:rPr>
          <w:color w:val="FF0000"/>
          <w:sz w:val="20"/>
        </w:rPr>
        <w:t>Provide required composition of aggregate base beneath interior concrete slabs on grade</w:t>
      </w:r>
      <w:r w:rsidR="003C68B3" w:rsidRPr="002579F4">
        <w:rPr>
          <w:color w:val="FF0000"/>
          <w:sz w:val="20"/>
        </w:rPr>
        <w:t xml:space="preserve">. </w:t>
      </w:r>
      <w:r w:rsidRPr="002579F4">
        <w:rPr>
          <w:color w:val="FF0000"/>
          <w:sz w:val="20"/>
        </w:rPr>
        <w:t xml:space="preserve">Is </w:t>
      </w:r>
      <w:r w:rsidR="00C62022" w:rsidRPr="002579F4">
        <w:rPr>
          <w:color w:val="FF0000"/>
          <w:sz w:val="20"/>
        </w:rPr>
        <w:t>“road</w:t>
      </w:r>
      <w:r w:rsidRPr="002579F4">
        <w:rPr>
          <w:color w:val="FF0000"/>
          <w:sz w:val="20"/>
        </w:rPr>
        <w:t xml:space="preserve"> base” acceptable?</w:t>
      </w:r>
    </w:p>
    <w:p w14:paraId="5990F9F9" w14:textId="77777777" w:rsidR="00E81F7F" w:rsidRPr="002579F4" w:rsidRDefault="00D56709" w:rsidP="00E81F7F">
      <w:pPr>
        <w:pStyle w:val="Paragraph"/>
        <w:numPr>
          <w:ilvl w:val="3"/>
          <w:numId w:val="9"/>
        </w:numPr>
        <w:tabs>
          <w:tab w:val="clear" w:pos="2160"/>
        </w:tabs>
        <w:ind w:left="1440"/>
        <w:rPr>
          <w:color w:val="FF0000"/>
          <w:sz w:val="20"/>
        </w:rPr>
      </w:pPr>
      <w:r w:rsidRPr="002579F4">
        <w:rPr>
          <w:color w:val="FF0000"/>
          <w:sz w:val="20"/>
        </w:rPr>
        <w:t xml:space="preserve">For meetinghouses, seminaries and institutes, </w:t>
      </w:r>
      <w:r w:rsidR="00E81F7F" w:rsidRPr="002579F4">
        <w:rPr>
          <w:color w:val="FF0000"/>
          <w:sz w:val="20"/>
        </w:rPr>
        <w:t xml:space="preserve">the </w:t>
      </w:r>
      <w:r w:rsidRPr="002579F4">
        <w:rPr>
          <w:color w:val="FF0000"/>
          <w:sz w:val="20"/>
        </w:rPr>
        <w:t>i</w:t>
      </w:r>
      <w:r w:rsidR="00132075" w:rsidRPr="002579F4">
        <w:rPr>
          <w:color w:val="FF0000"/>
          <w:sz w:val="20"/>
        </w:rPr>
        <w:t xml:space="preserve">nterior concrete slabs on grade are 4 </w:t>
      </w:r>
      <w:r w:rsidR="002B4A62" w:rsidRPr="002579F4">
        <w:rPr>
          <w:color w:val="FF0000"/>
          <w:sz w:val="20"/>
        </w:rPr>
        <w:t>inches thick</w:t>
      </w:r>
      <w:r w:rsidR="00132075" w:rsidRPr="002579F4">
        <w:rPr>
          <w:color w:val="FF0000"/>
          <w:sz w:val="20"/>
        </w:rPr>
        <w:t xml:space="preserve"> and are constructed without control joints and are reinforced with #4 bars at 18 inches on center each way.</w:t>
      </w:r>
    </w:p>
    <w:p w14:paraId="29D29ED9" w14:textId="77777777" w:rsidR="00E81F7F" w:rsidRPr="002579F4" w:rsidRDefault="005640A5" w:rsidP="005640A5">
      <w:pPr>
        <w:pStyle w:val="Paragraph"/>
        <w:numPr>
          <w:ilvl w:val="4"/>
          <w:numId w:val="9"/>
        </w:numPr>
        <w:tabs>
          <w:tab w:val="clear" w:pos="2160"/>
          <w:tab w:val="left" w:pos="1800"/>
          <w:tab w:val="left" w:pos="2070"/>
        </w:tabs>
        <w:ind w:left="1800"/>
        <w:rPr>
          <w:color w:val="FF0000"/>
          <w:sz w:val="20"/>
        </w:rPr>
      </w:pPr>
      <w:r w:rsidRPr="002579F4">
        <w:rPr>
          <w:color w:val="FF0000"/>
          <w:sz w:val="20"/>
        </w:rPr>
        <w:t xml:space="preserve">Control joints are used in welfare services </w:t>
      </w:r>
      <w:r w:rsidR="009F027F" w:rsidRPr="002579F4">
        <w:rPr>
          <w:color w:val="FF0000"/>
          <w:sz w:val="20"/>
        </w:rPr>
        <w:t>projects,</w:t>
      </w:r>
      <w:r w:rsidR="00E81F7F" w:rsidRPr="002579F4">
        <w:rPr>
          <w:color w:val="FF0000"/>
          <w:sz w:val="20"/>
        </w:rPr>
        <w:t xml:space="preserve"> but the slabs are still reinforced with #4 bars at 18 inches on center each way</w:t>
      </w:r>
      <w:r w:rsidR="003C68B3" w:rsidRPr="002579F4">
        <w:rPr>
          <w:color w:val="FF0000"/>
          <w:sz w:val="20"/>
        </w:rPr>
        <w:t xml:space="preserve">. </w:t>
      </w:r>
      <w:r w:rsidR="00E81F7F" w:rsidRPr="002579F4">
        <w:rPr>
          <w:color w:val="FF0000"/>
          <w:sz w:val="20"/>
        </w:rPr>
        <w:t xml:space="preserve">The slab thicknesses vary </w:t>
      </w:r>
      <w:r w:rsidRPr="002579F4">
        <w:rPr>
          <w:color w:val="FF0000"/>
          <w:sz w:val="20"/>
        </w:rPr>
        <w:t xml:space="preserve">from area to area </w:t>
      </w:r>
      <w:r w:rsidR="00E81F7F" w:rsidRPr="002579F4">
        <w:rPr>
          <w:color w:val="FF0000"/>
          <w:sz w:val="20"/>
        </w:rPr>
        <w:t>within the projec</w:t>
      </w:r>
      <w:r w:rsidRPr="002579F4">
        <w:rPr>
          <w:color w:val="FF0000"/>
          <w:sz w:val="20"/>
        </w:rPr>
        <w:t>ts</w:t>
      </w:r>
      <w:r w:rsidR="003C68B3" w:rsidRPr="002579F4">
        <w:rPr>
          <w:color w:val="FF0000"/>
          <w:sz w:val="20"/>
        </w:rPr>
        <w:t xml:space="preserve">. </w:t>
      </w:r>
      <w:r w:rsidRPr="002579F4">
        <w:rPr>
          <w:color w:val="FF0000"/>
          <w:sz w:val="20"/>
        </w:rPr>
        <w:t>The warehouse area of the bishops</w:t>
      </w:r>
      <w:r w:rsidR="009F027F">
        <w:rPr>
          <w:color w:val="FF0000"/>
          <w:sz w:val="20"/>
        </w:rPr>
        <w:t>’</w:t>
      </w:r>
      <w:r w:rsidRPr="002579F4">
        <w:rPr>
          <w:color w:val="FF0000"/>
          <w:sz w:val="20"/>
        </w:rPr>
        <w:t xml:space="preserve"> storehouse p</w:t>
      </w:r>
      <w:r w:rsidR="00E81F7F" w:rsidRPr="002579F4">
        <w:rPr>
          <w:color w:val="FF0000"/>
          <w:sz w:val="20"/>
        </w:rPr>
        <w:t xml:space="preserve">rojects </w:t>
      </w:r>
      <w:r w:rsidR="009F027F" w:rsidRPr="002579F4">
        <w:rPr>
          <w:color w:val="FF0000"/>
          <w:sz w:val="20"/>
        </w:rPr>
        <w:t>is</w:t>
      </w:r>
      <w:r w:rsidR="00E81F7F" w:rsidRPr="002579F4">
        <w:rPr>
          <w:color w:val="FF0000"/>
          <w:sz w:val="20"/>
        </w:rPr>
        <w:t xml:space="preserve"> </w:t>
      </w:r>
      <w:r w:rsidRPr="002579F4">
        <w:rPr>
          <w:color w:val="FF0000"/>
          <w:sz w:val="20"/>
        </w:rPr>
        <w:t>sometimes placed without control joints.</w:t>
      </w:r>
    </w:p>
    <w:p w14:paraId="1024B90F" w14:textId="77777777" w:rsidR="0046300E" w:rsidRPr="002579F4" w:rsidRDefault="00D56709" w:rsidP="00766803">
      <w:pPr>
        <w:pStyle w:val="Paragraph"/>
        <w:numPr>
          <w:ilvl w:val="3"/>
          <w:numId w:val="9"/>
        </w:numPr>
        <w:tabs>
          <w:tab w:val="clear" w:pos="2160"/>
        </w:tabs>
        <w:ind w:left="1440"/>
        <w:rPr>
          <w:color w:val="FF0000"/>
          <w:sz w:val="20"/>
        </w:rPr>
      </w:pPr>
      <w:r w:rsidRPr="002579F4">
        <w:rPr>
          <w:color w:val="FF0000"/>
          <w:sz w:val="20"/>
        </w:rPr>
        <w:t xml:space="preserve">All projects require a </w:t>
      </w:r>
      <w:r w:rsidR="009F027F" w:rsidRPr="002579F4">
        <w:rPr>
          <w:color w:val="FF0000"/>
          <w:sz w:val="20"/>
        </w:rPr>
        <w:t>15-mil</w:t>
      </w:r>
      <w:r w:rsidR="00132075" w:rsidRPr="002579F4">
        <w:rPr>
          <w:color w:val="FF0000"/>
          <w:sz w:val="20"/>
        </w:rPr>
        <w:t xml:space="preserve"> vapor retarder</w:t>
      </w:r>
      <w:r w:rsidR="003C68B3" w:rsidRPr="002579F4">
        <w:rPr>
          <w:color w:val="FF0000"/>
          <w:sz w:val="20"/>
        </w:rPr>
        <w:t xml:space="preserve">. </w:t>
      </w:r>
      <w:r w:rsidR="005640A5" w:rsidRPr="002579F4">
        <w:rPr>
          <w:color w:val="FF0000"/>
          <w:sz w:val="20"/>
        </w:rPr>
        <w:t xml:space="preserve">It </w:t>
      </w:r>
      <w:r w:rsidR="00132075" w:rsidRPr="002579F4">
        <w:rPr>
          <w:color w:val="FF0000"/>
          <w:sz w:val="20"/>
        </w:rPr>
        <w:t>is placed d</w:t>
      </w:r>
      <w:r w:rsidR="005640A5" w:rsidRPr="002579F4">
        <w:rPr>
          <w:color w:val="FF0000"/>
          <w:sz w:val="20"/>
        </w:rPr>
        <w:t>irectly under the concrete over the type and thickness of base recommended by the geotechnical evaluation report.</w:t>
      </w:r>
    </w:p>
    <w:p w14:paraId="6BDC4033" w14:textId="77777777" w:rsidR="00132075" w:rsidRPr="002579F4" w:rsidRDefault="00132075" w:rsidP="002900AD">
      <w:pPr>
        <w:pStyle w:val="Heading3"/>
      </w:pPr>
      <w:bookmarkStart w:id="206" w:name="_Toc311640912"/>
      <w:bookmarkStart w:id="207" w:name="_Toc430678770"/>
      <w:r w:rsidRPr="002579F4">
        <w:t>Exterior Concrete Slabs on Grade (Sidewalks, Curbs, Gutters, Misc.)</w:t>
      </w:r>
      <w:bookmarkEnd w:id="206"/>
      <w:bookmarkEnd w:id="207"/>
    </w:p>
    <w:p w14:paraId="7B97D6DD" w14:textId="77777777" w:rsidR="008912E1" w:rsidRPr="002579F4" w:rsidRDefault="00132075" w:rsidP="00766803">
      <w:pPr>
        <w:pStyle w:val="Paragraph"/>
        <w:numPr>
          <w:ilvl w:val="3"/>
          <w:numId w:val="9"/>
        </w:numPr>
        <w:tabs>
          <w:tab w:val="clear" w:pos="2160"/>
        </w:tabs>
        <w:ind w:left="1440"/>
        <w:rPr>
          <w:color w:val="FF0000"/>
          <w:sz w:val="20"/>
        </w:rPr>
      </w:pPr>
      <w:r w:rsidRPr="002579F4">
        <w:rPr>
          <w:color w:val="FF0000"/>
          <w:sz w:val="20"/>
        </w:rPr>
        <w:t>Provide recommendations for exterior concrete slabs on grade (sidewalks, curbs, gutters, and misc.) including subgrade preparation, subbase preparation, base preparation and Portland cement concrete type based on chemical reactivity test results.</w:t>
      </w:r>
    </w:p>
    <w:p w14:paraId="0B1AE3AF" w14:textId="77777777" w:rsidR="00132075" w:rsidRPr="002579F4" w:rsidRDefault="008912E1" w:rsidP="002900AD">
      <w:pPr>
        <w:pStyle w:val="Heading3"/>
      </w:pPr>
      <w:bookmarkStart w:id="208" w:name="_Toc430678771"/>
      <w:r w:rsidRPr="002579F4">
        <w:t>Construction Considerations</w:t>
      </w:r>
      <w:bookmarkEnd w:id="208"/>
      <w:r w:rsidR="00132075" w:rsidRPr="002579F4">
        <w:t xml:space="preserve">  </w:t>
      </w:r>
    </w:p>
    <w:p w14:paraId="219D6CBE" w14:textId="77777777" w:rsidR="0046300E" w:rsidRPr="002579F4" w:rsidRDefault="0046300E" w:rsidP="008912E1">
      <w:pPr>
        <w:pStyle w:val="Paragraph"/>
        <w:tabs>
          <w:tab w:val="clear" w:pos="2160"/>
        </w:tabs>
        <w:ind w:left="1440"/>
        <w:rPr>
          <w:color w:val="FF0000"/>
          <w:sz w:val="20"/>
        </w:rPr>
      </w:pPr>
    </w:p>
    <w:p w14:paraId="2F618965" w14:textId="77777777" w:rsidR="00132075" w:rsidRPr="002579F4" w:rsidRDefault="00132075" w:rsidP="002900AD">
      <w:pPr>
        <w:pStyle w:val="Heading2"/>
      </w:pPr>
      <w:bookmarkStart w:id="209" w:name="_Toc430678772"/>
      <w:r w:rsidRPr="002579F4">
        <w:t>Pavement Design</w:t>
      </w:r>
      <w:r w:rsidR="00CC35CA" w:rsidRPr="002579F4">
        <w:t xml:space="preserve"> Recommendations</w:t>
      </w:r>
      <w:bookmarkEnd w:id="209"/>
    </w:p>
    <w:p w14:paraId="4BE0AF66"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recommendations for paving</w:t>
      </w:r>
      <w:r w:rsidR="00107DA8" w:rsidRPr="002579F4">
        <w:rPr>
          <w:color w:val="FF0000"/>
          <w:sz w:val="20"/>
        </w:rPr>
        <w:t xml:space="preserve"> systems</w:t>
      </w:r>
      <w:r w:rsidRPr="002579F4">
        <w:rPr>
          <w:color w:val="FF0000"/>
          <w:sz w:val="20"/>
        </w:rPr>
        <w:t xml:space="preserve"> including:  </w:t>
      </w:r>
    </w:p>
    <w:p w14:paraId="05B5AF61" w14:textId="77777777" w:rsidR="00132075" w:rsidRPr="002579F4" w:rsidRDefault="001E5C21" w:rsidP="00766803">
      <w:pPr>
        <w:pStyle w:val="Paragraph"/>
        <w:numPr>
          <w:ilvl w:val="2"/>
          <w:numId w:val="9"/>
        </w:numPr>
        <w:tabs>
          <w:tab w:val="clear" w:pos="2160"/>
          <w:tab w:val="left" w:pos="1080"/>
        </w:tabs>
        <w:ind w:left="1080"/>
        <w:rPr>
          <w:color w:val="FF0000"/>
          <w:sz w:val="20"/>
        </w:rPr>
      </w:pPr>
      <w:r w:rsidRPr="002579F4">
        <w:rPr>
          <w:color w:val="FF0000"/>
          <w:sz w:val="20"/>
        </w:rPr>
        <w:t>A</w:t>
      </w:r>
      <w:r w:rsidR="009074B8" w:rsidRPr="002579F4">
        <w:rPr>
          <w:color w:val="FF0000"/>
          <w:sz w:val="20"/>
        </w:rPr>
        <w:t>nticipated design l</w:t>
      </w:r>
      <w:r w:rsidR="00132075" w:rsidRPr="002579F4">
        <w:rPr>
          <w:color w:val="FF0000"/>
          <w:sz w:val="20"/>
        </w:rPr>
        <w:t>oads:  Refer to ‘</w:t>
      </w:r>
      <w:r w:rsidR="009074B8" w:rsidRPr="002579F4">
        <w:rPr>
          <w:color w:val="FF0000"/>
          <w:sz w:val="20"/>
        </w:rPr>
        <w:t xml:space="preserve">Design </w:t>
      </w:r>
      <w:r w:rsidR="009F027F" w:rsidRPr="002579F4">
        <w:rPr>
          <w:color w:val="FF0000"/>
          <w:sz w:val="20"/>
        </w:rPr>
        <w:t>Criteria</w:t>
      </w:r>
      <w:r w:rsidR="00132075" w:rsidRPr="002579F4">
        <w:rPr>
          <w:color w:val="FF0000"/>
          <w:sz w:val="20"/>
        </w:rPr>
        <w:t>’</w:t>
      </w:r>
      <w:r w:rsidR="009F027F">
        <w:rPr>
          <w:color w:val="FF0000"/>
          <w:sz w:val="20"/>
        </w:rPr>
        <w:t>.</w:t>
      </w:r>
    </w:p>
    <w:p w14:paraId="2615CF1E" w14:textId="77777777" w:rsidR="002B4A62" w:rsidRPr="002579F4" w:rsidRDefault="002B4A62" w:rsidP="00766803">
      <w:pPr>
        <w:pStyle w:val="Paragraph"/>
        <w:numPr>
          <w:ilvl w:val="3"/>
          <w:numId w:val="9"/>
        </w:numPr>
        <w:tabs>
          <w:tab w:val="clear" w:pos="2160"/>
        </w:tabs>
        <w:ind w:left="1440"/>
        <w:rPr>
          <w:color w:val="FF0000"/>
          <w:sz w:val="20"/>
        </w:rPr>
      </w:pPr>
      <w:r w:rsidRPr="002579F4">
        <w:rPr>
          <w:color w:val="FF0000"/>
          <w:sz w:val="20"/>
        </w:rPr>
        <w:t>The design life of the concrete and asphalt paving systems is to be forty (40) years (minimum).</w:t>
      </w:r>
    </w:p>
    <w:p w14:paraId="2DB77230"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Parking areas, drive aisles, fire lanes, entryways, and areas around trash enclosures separately</w:t>
      </w:r>
    </w:p>
    <w:p w14:paraId="71A46F6E" w14:textId="77777777" w:rsidR="00132075" w:rsidRPr="002579F4" w:rsidRDefault="00841B07" w:rsidP="00766803">
      <w:pPr>
        <w:pStyle w:val="Paragraph"/>
        <w:numPr>
          <w:ilvl w:val="2"/>
          <w:numId w:val="9"/>
        </w:numPr>
        <w:tabs>
          <w:tab w:val="clear" w:pos="2160"/>
          <w:tab w:val="left" w:pos="1080"/>
        </w:tabs>
        <w:ind w:left="1080"/>
        <w:rPr>
          <w:color w:val="FF0000"/>
          <w:sz w:val="20"/>
        </w:rPr>
      </w:pPr>
      <w:r w:rsidRPr="002579F4">
        <w:rPr>
          <w:color w:val="FF0000"/>
          <w:sz w:val="20"/>
        </w:rPr>
        <w:t>D</w:t>
      </w:r>
      <w:r w:rsidR="00132075" w:rsidRPr="002579F4">
        <w:rPr>
          <w:color w:val="FF0000"/>
          <w:sz w:val="20"/>
        </w:rPr>
        <w:t xml:space="preserve">esign for asphalt and concrete </w:t>
      </w:r>
      <w:r w:rsidRPr="002579F4">
        <w:rPr>
          <w:color w:val="FF0000"/>
          <w:sz w:val="20"/>
        </w:rPr>
        <w:t xml:space="preserve">paving </w:t>
      </w:r>
      <w:r w:rsidR="009F027F">
        <w:rPr>
          <w:color w:val="FF0000"/>
          <w:sz w:val="20"/>
        </w:rPr>
        <w:t xml:space="preserve">systems </w:t>
      </w:r>
      <w:r w:rsidR="00132075" w:rsidRPr="002579F4">
        <w:rPr>
          <w:color w:val="FF0000"/>
          <w:sz w:val="20"/>
        </w:rPr>
        <w:t xml:space="preserve">indicating </w:t>
      </w:r>
      <w:r w:rsidR="009F027F">
        <w:rPr>
          <w:color w:val="FF0000"/>
          <w:sz w:val="20"/>
        </w:rPr>
        <w:t>which is preferred for the project.</w:t>
      </w:r>
    </w:p>
    <w:p w14:paraId="4C53C08D" w14:textId="77777777" w:rsidR="009074B8" w:rsidRPr="002579F4" w:rsidRDefault="00132075" w:rsidP="00AA0897">
      <w:pPr>
        <w:pStyle w:val="Paragraph"/>
        <w:numPr>
          <w:ilvl w:val="3"/>
          <w:numId w:val="9"/>
        </w:numPr>
        <w:tabs>
          <w:tab w:val="clear" w:pos="2160"/>
          <w:tab w:val="left" w:pos="1080"/>
        </w:tabs>
        <w:ind w:left="1440"/>
        <w:rPr>
          <w:color w:val="FF0000"/>
          <w:sz w:val="20"/>
        </w:rPr>
      </w:pPr>
      <w:r w:rsidRPr="002579F4">
        <w:rPr>
          <w:color w:val="FF0000"/>
          <w:sz w:val="20"/>
        </w:rPr>
        <w:t>The Client requires</w:t>
      </w:r>
      <w:r w:rsidR="009074B8" w:rsidRPr="002579F4">
        <w:rPr>
          <w:color w:val="FF0000"/>
          <w:sz w:val="20"/>
        </w:rPr>
        <w:t>:</w:t>
      </w:r>
    </w:p>
    <w:p w14:paraId="440EC926" w14:textId="77777777" w:rsidR="009074B8" w:rsidRPr="002579F4" w:rsidRDefault="00FB2AA9" w:rsidP="00FB2AA9">
      <w:pPr>
        <w:pStyle w:val="Paragraph"/>
        <w:tabs>
          <w:tab w:val="clear" w:pos="2160"/>
          <w:tab w:val="left" w:pos="1440"/>
        </w:tabs>
        <w:ind w:left="1170"/>
        <w:rPr>
          <w:color w:val="FF0000"/>
          <w:sz w:val="20"/>
        </w:rPr>
      </w:pPr>
      <w:r>
        <w:rPr>
          <w:color w:val="FF0000"/>
          <w:sz w:val="20"/>
        </w:rPr>
        <w:tab/>
      </w:r>
      <w:r w:rsidR="00B9617A" w:rsidRPr="002579F4">
        <w:rPr>
          <w:color w:val="FF0000"/>
          <w:sz w:val="20"/>
        </w:rPr>
        <w:t>For M</w:t>
      </w:r>
      <w:r w:rsidR="009074B8" w:rsidRPr="002579F4">
        <w:rPr>
          <w:color w:val="FF0000"/>
          <w:sz w:val="20"/>
        </w:rPr>
        <w:t xml:space="preserve">eetinghouse </w:t>
      </w:r>
      <w:r w:rsidR="00B9617A" w:rsidRPr="002579F4">
        <w:rPr>
          <w:color w:val="FF0000"/>
          <w:sz w:val="20"/>
        </w:rPr>
        <w:t xml:space="preserve">and CES </w:t>
      </w:r>
      <w:r w:rsidR="009074B8" w:rsidRPr="002579F4">
        <w:rPr>
          <w:color w:val="FF0000"/>
          <w:sz w:val="20"/>
        </w:rPr>
        <w:t>projects:</w:t>
      </w:r>
    </w:p>
    <w:p w14:paraId="06478E2D" w14:textId="77777777" w:rsidR="00132075" w:rsidRPr="002579F4" w:rsidRDefault="009074B8" w:rsidP="00841B07">
      <w:pPr>
        <w:pStyle w:val="Paragraph"/>
        <w:numPr>
          <w:ilvl w:val="2"/>
          <w:numId w:val="5"/>
        </w:numPr>
        <w:ind w:left="2160" w:hanging="288"/>
        <w:rPr>
          <w:color w:val="FF0000"/>
          <w:sz w:val="20"/>
        </w:rPr>
      </w:pPr>
      <w:r w:rsidRPr="002579F4">
        <w:rPr>
          <w:color w:val="FF0000"/>
          <w:sz w:val="20"/>
        </w:rPr>
        <w:t>A</w:t>
      </w:r>
      <w:r w:rsidR="00132075" w:rsidRPr="002579F4">
        <w:rPr>
          <w:color w:val="FF0000"/>
          <w:sz w:val="20"/>
        </w:rPr>
        <w:t xml:space="preserve"> minimum asphalt pavement thickness of 3 inches over 6 inches of base</w:t>
      </w:r>
      <w:r w:rsidR="003C68B3" w:rsidRPr="002579F4">
        <w:rPr>
          <w:color w:val="FF0000"/>
          <w:sz w:val="20"/>
        </w:rPr>
        <w:t xml:space="preserve">. </w:t>
      </w:r>
      <w:r w:rsidR="00132075" w:rsidRPr="002579F4">
        <w:rPr>
          <w:color w:val="FF0000"/>
          <w:sz w:val="20"/>
        </w:rPr>
        <w:t>The minimum concrete pavement thickness is 4 inches over 4 inches of base.</w:t>
      </w:r>
    </w:p>
    <w:p w14:paraId="0225FFE3" w14:textId="77777777" w:rsidR="003B5CEE" w:rsidRPr="002579F4" w:rsidRDefault="003B5CEE" w:rsidP="00841B07">
      <w:pPr>
        <w:pStyle w:val="Paragraph"/>
        <w:numPr>
          <w:ilvl w:val="2"/>
          <w:numId w:val="5"/>
        </w:numPr>
        <w:ind w:left="2160" w:hanging="288"/>
        <w:rPr>
          <w:color w:val="FF0000"/>
          <w:sz w:val="20"/>
        </w:rPr>
      </w:pPr>
      <w:r w:rsidRPr="002579F4">
        <w:rPr>
          <w:color w:val="FF0000"/>
          <w:sz w:val="20"/>
        </w:rPr>
        <w:t>Also provide information f</w:t>
      </w:r>
      <w:r w:rsidR="002B4A62" w:rsidRPr="002579F4">
        <w:rPr>
          <w:color w:val="FF0000"/>
          <w:sz w:val="20"/>
        </w:rPr>
        <w:t xml:space="preserve">or paving systems for which </w:t>
      </w:r>
      <w:r w:rsidR="004A04DA" w:rsidRPr="002579F4">
        <w:rPr>
          <w:color w:val="FF0000"/>
          <w:sz w:val="20"/>
        </w:rPr>
        <w:t xml:space="preserve">these </w:t>
      </w:r>
      <w:r w:rsidR="002B4A62" w:rsidRPr="002579F4">
        <w:rPr>
          <w:color w:val="FF0000"/>
          <w:sz w:val="20"/>
        </w:rPr>
        <w:t>requirements</w:t>
      </w:r>
      <w:r w:rsidR="004A04DA" w:rsidRPr="002579F4">
        <w:rPr>
          <w:color w:val="FF0000"/>
          <w:sz w:val="20"/>
        </w:rPr>
        <w:t xml:space="preserve"> </w:t>
      </w:r>
      <w:r w:rsidRPr="002579F4">
        <w:rPr>
          <w:color w:val="FF0000"/>
          <w:sz w:val="20"/>
        </w:rPr>
        <w:t xml:space="preserve">could be reduced. </w:t>
      </w:r>
    </w:p>
    <w:p w14:paraId="06D64909" w14:textId="77777777" w:rsidR="009074B8" w:rsidRPr="002579F4" w:rsidRDefault="00FB2AA9" w:rsidP="00FB2AA9">
      <w:pPr>
        <w:pStyle w:val="Paragraph"/>
        <w:tabs>
          <w:tab w:val="clear" w:pos="2160"/>
          <w:tab w:val="left" w:pos="1440"/>
        </w:tabs>
        <w:ind w:left="1170"/>
        <w:rPr>
          <w:color w:val="FF0000"/>
          <w:sz w:val="20"/>
        </w:rPr>
      </w:pPr>
      <w:r>
        <w:rPr>
          <w:color w:val="FF0000"/>
          <w:sz w:val="20"/>
        </w:rPr>
        <w:tab/>
      </w:r>
      <w:r w:rsidR="00B9617A" w:rsidRPr="002579F4">
        <w:rPr>
          <w:color w:val="FF0000"/>
          <w:sz w:val="20"/>
        </w:rPr>
        <w:t>For Welfare S</w:t>
      </w:r>
      <w:r w:rsidR="009074B8" w:rsidRPr="002579F4">
        <w:rPr>
          <w:color w:val="FF0000"/>
          <w:sz w:val="20"/>
        </w:rPr>
        <w:t>ervices</w:t>
      </w:r>
      <w:r w:rsidR="00BE4567" w:rsidRPr="002579F4">
        <w:rPr>
          <w:color w:val="FF0000"/>
          <w:sz w:val="20"/>
        </w:rPr>
        <w:t xml:space="preserve"> (Deseret Industries, Bishops Storehouses) projects:</w:t>
      </w:r>
    </w:p>
    <w:p w14:paraId="65BCA022" w14:textId="77777777" w:rsidR="009074B8" w:rsidRPr="002579F4" w:rsidRDefault="009074B8" w:rsidP="00841B07">
      <w:pPr>
        <w:pStyle w:val="Paragraph"/>
        <w:numPr>
          <w:ilvl w:val="2"/>
          <w:numId w:val="10"/>
        </w:numPr>
        <w:tabs>
          <w:tab w:val="clear" w:pos="2160"/>
        </w:tabs>
        <w:ind w:left="2160" w:hanging="270"/>
        <w:rPr>
          <w:color w:val="FF0000"/>
          <w:sz w:val="20"/>
        </w:rPr>
      </w:pPr>
      <w:r w:rsidRPr="002579F4">
        <w:rPr>
          <w:color w:val="FF0000"/>
          <w:sz w:val="20"/>
        </w:rPr>
        <w:t>A minimum asphalt pavement thickness of 4.1</w:t>
      </w:r>
      <w:r w:rsidR="005C163B" w:rsidRPr="002579F4">
        <w:rPr>
          <w:color w:val="FF0000"/>
          <w:sz w:val="20"/>
        </w:rPr>
        <w:t xml:space="preserve">/2 inches over 8 inches of base </w:t>
      </w:r>
      <w:r w:rsidR="00FB2AA9">
        <w:rPr>
          <w:color w:val="FF0000"/>
          <w:sz w:val="20"/>
        </w:rPr>
        <w:t xml:space="preserve">in parking areas and </w:t>
      </w:r>
      <w:r w:rsidR="005C163B" w:rsidRPr="002579F4">
        <w:rPr>
          <w:color w:val="FF0000"/>
          <w:sz w:val="20"/>
        </w:rPr>
        <w:t>12 inches of base in truck lanes</w:t>
      </w:r>
      <w:r w:rsidR="003C68B3" w:rsidRPr="002579F4">
        <w:rPr>
          <w:color w:val="FF0000"/>
          <w:sz w:val="20"/>
        </w:rPr>
        <w:t xml:space="preserve">. </w:t>
      </w:r>
      <w:r w:rsidRPr="002579F4">
        <w:rPr>
          <w:color w:val="FF0000"/>
          <w:sz w:val="20"/>
        </w:rPr>
        <w:t>The minimum concrete pavement thickness is</w:t>
      </w:r>
      <w:r w:rsidR="005C163B" w:rsidRPr="002579F4">
        <w:rPr>
          <w:color w:val="FF0000"/>
          <w:sz w:val="20"/>
        </w:rPr>
        <w:t xml:space="preserve"> 6 inches over 8 inches of base, except use 12 inches of base in truck lanes.</w:t>
      </w:r>
    </w:p>
    <w:p w14:paraId="10581C3A" w14:textId="77777777" w:rsidR="009074B8" w:rsidRPr="002579F4" w:rsidRDefault="009074B8" w:rsidP="00841B07">
      <w:pPr>
        <w:pStyle w:val="Paragraph"/>
        <w:numPr>
          <w:ilvl w:val="2"/>
          <w:numId w:val="10"/>
        </w:numPr>
        <w:ind w:left="2160" w:hanging="288"/>
        <w:rPr>
          <w:color w:val="FF0000"/>
          <w:sz w:val="20"/>
        </w:rPr>
      </w:pPr>
      <w:r w:rsidRPr="002579F4">
        <w:rPr>
          <w:color w:val="FF0000"/>
          <w:sz w:val="20"/>
        </w:rPr>
        <w:t xml:space="preserve">Also provide information for paving systems for which </w:t>
      </w:r>
      <w:r w:rsidR="004A04DA" w:rsidRPr="002579F4">
        <w:rPr>
          <w:color w:val="FF0000"/>
          <w:sz w:val="20"/>
        </w:rPr>
        <w:t>these requirements</w:t>
      </w:r>
      <w:r w:rsidRPr="002579F4">
        <w:rPr>
          <w:color w:val="FF0000"/>
          <w:sz w:val="20"/>
        </w:rPr>
        <w:t xml:space="preserve"> could be reduced. </w:t>
      </w:r>
    </w:p>
    <w:p w14:paraId="1F3F8622"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Base thickness and preparation, subbase thickness and preparation and subgrade preparation</w:t>
      </w:r>
      <w:r w:rsidR="003C68B3" w:rsidRPr="002579F4">
        <w:rPr>
          <w:color w:val="FF0000"/>
          <w:sz w:val="20"/>
        </w:rPr>
        <w:t xml:space="preserve">. </w:t>
      </w:r>
      <w:r w:rsidRPr="002579F4">
        <w:rPr>
          <w:color w:val="FF0000"/>
          <w:sz w:val="20"/>
        </w:rPr>
        <w:t>Note any special conditions</w:t>
      </w:r>
      <w:r w:rsidR="003C68B3" w:rsidRPr="002579F4">
        <w:rPr>
          <w:color w:val="FF0000"/>
          <w:sz w:val="20"/>
        </w:rPr>
        <w:t xml:space="preserve">. </w:t>
      </w:r>
    </w:p>
    <w:p w14:paraId="63098E81"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Modulus of subgrade reaction</w:t>
      </w:r>
      <w:r w:rsidR="00841B07" w:rsidRPr="002579F4">
        <w:rPr>
          <w:color w:val="FF0000"/>
          <w:sz w:val="20"/>
        </w:rPr>
        <w:t>.</w:t>
      </w:r>
    </w:p>
    <w:p w14:paraId="00ACE7FF" w14:textId="77777777" w:rsidR="00023CF9" w:rsidRPr="002579F4" w:rsidRDefault="00841B07" w:rsidP="00766803">
      <w:pPr>
        <w:pStyle w:val="Paragraph"/>
        <w:numPr>
          <w:ilvl w:val="2"/>
          <w:numId w:val="9"/>
        </w:numPr>
        <w:tabs>
          <w:tab w:val="clear" w:pos="2160"/>
          <w:tab w:val="left" w:pos="1080"/>
        </w:tabs>
        <w:ind w:left="1080"/>
        <w:rPr>
          <w:color w:val="FF0000"/>
          <w:sz w:val="20"/>
        </w:rPr>
      </w:pPr>
      <w:r w:rsidRPr="002579F4">
        <w:rPr>
          <w:color w:val="FF0000"/>
          <w:sz w:val="20"/>
        </w:rPr>
        <w:t>Required c</w:t>
      </w:r>
      <w:r w:rsidR="00023CF9" w:rsidRPr="002579F4">
        <w:rPr>
          <w:color w:val="FF0000"/>
          <w:sz w:val="20"/>
        </w:rPr>
        <w:t>omposition of aggregate base beneath paving</w:t>
      </w:r>
      <w:r w:rsidR="003C68B3" w:rsidRPr="002579F4">
        <w:rPr>
          <w:color w:val="FF0000"/>
          <w:sz w:val="20"/>
        </w:rPr>
        <w:t xml:space="preserve">. </w:t>
      </w:r>
      <w:r w:rsidR="00023CF9" w:rsidRPr="002579F4">
        <w:rPr>
          <w:color w:val="FF0000"/>
          <w:sz w:val="20"/>
        </w:rPr>
        <w:t xml:space="preserve">Is </w:t>
      </w:r>
      <w:r w:rsidR="00C62022" w:rsidRPr="002579F4">
        <w:rPr>
          <w:color w:val="FF0000"/>
          <w:sz w:val="20"/>
        </w:rPr>
        <w:t>“road</w:t>
      </w:r>
      <w:r w:rsidR="00023CF9" w:rsidRPr="002579F4">
        <w:rPr>
          <w:color w:val="FF0000"/>
          <w:sz w:val="20"/>
        </w:rPr>
        <w:t xml:space="preserve"> base” acceptable?</w:t>
      </w:r>
    </w:p>
    <w:p w14:paraId="044CE227" w14:textId="77777777" w:rsidR="00841B07"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California bearing ratio (CBR) test</w:t>
      </w:r>
      <w:r w:rsidR="00926029" w:rsidRPr="002579F4">
        <w:rPr>
          <w:color w:val="FF0000"/>
          <w:sz w:val="20"/>
        </w:rPr>
        <w:t xml:space="preserve"> (or other appropriate test</w:t>
      </w:r>
      <w:r w:rsidR="004F1B88" w:rsidRPr="002579F4">
        <w:rPr>
          <w:color w:val="FF0000"/>
          <w:sz w:val="20"/>
        </w:rPr>
        <w:t xml:space="preserve"> such as </w:t>
      </w:r>
      <w:r w:rsidR="00AA26A0" w:rsidRPr="002579F4">
        <w:rPr>
          <w:color w:val="FF0000"/>
          <w:sz w:val="20"/>
        </w:rPr>
        <w:t xml:space="preserve">modulus of subgrade reaction k, resistance value R, SSV or </w:t>
      </w:r>
      <w:r w:rsidR="004F1B88" w:rsidRPr="002579F4">
        <w:rPr>
          <w:color w:val="FF0000"/>
          <w:sz w:val="20"/>
        </w:rPr>
        <w:t>LBR</w:t>
      </w:r>
      <w:r w:rsidR="00926029" w:rsidRPr="002579F4">
        <w:rPr>
          <w:color w:val="FF0000"/>
          <w:sz w:val="20"/>
        </w:rPr>
        <w:t>)</w:t>
      </w:r>
      <w:r w:rsidRPr="002579F4">
        <w:rPr>
          <w:color w:val="FF0000"/>
          <w:sz w:val="20"/>
        </w:rPr>
        <w:t xml:space="preserve"> for subgrades where the thicknesses of the paving are not dictated by the Client’s minimum thickness requirements</w:t>
      </w:r>
      <w:r w:rsidR="003C68B3" w:rsidRPr="002579F4">
        <w:rPr>
          <w:color w:val="FF0000"/>
          <w:sz w:val="20"/>
        </w:rPr>
        <w:t xml:space="preserve">. </w:t>
      </w:r>
    </w:p>
    <w:p w14:paraId="148CB4B5" w14:textId="77777777" w:rsidR="00132075" w:rsidRPr="002579F4" w:rsidRDefault="008F1525" w:rsidP="00841B07">
      <w:pPr>
        <w:pStyle w:val="Paragraph"/>
        <w:numPr>
          <w:ilvl w:val="3"/>
          <w:numId w:val="9"/>
        </w:numPr>
        <w:tabs>
          <w:tab w:val="clear" w:pos="2160"/>
          <w:tab w:val="left" w:pos="1080"/>
        </w:tabs>
        <w:ind w:left="1440"/>
        <w:rPr>
          <w:color w:val="FF0000"/>
          <w:sz w:val="20"/>
        </w:rPr>
      </w:pPr>
      <w:r w:rsidRPr="002579F4">
        <w:rPr>
          <w:color w:val="FF0000"/>
          <w:sz w:val="20"/>
        </w:rPr>
        <w:t xml:space="preserve">Subgrade soils with a CBR Value of less than </w:t>
      </w:r>
      <w:r w:rsidR="00AA26A0" w:rsidRPr="002579F4">
        <w:rPr>
          <w:color w:val="FF0000"/>
          <w:sz w:val="20"/>
        </w:rPr>
        <w:t>5</w:t>
      </w:r>
      <w:r w:rsidRPr="002579F4">
        <w:rPr>
          <w:color w:val="FF0000"/>
          <w:sz w:val="20"/>
        </w:rPr>
        <w:t xml:space="preserve"> should be stabilized or removed and replaced using suitable material.</w:t>
      </w:r>
    </w:p>
    <w:p w14:paraId="74FD4E1D" w14:textId="77777777" w:rsidR="00132075" w:rsidRPr="002579F4" w:rsidRDefault="00132075" w:rsidP="00766803">
      <w:pPr>
        <w:pStyle w:val="Paragraph"/>
        <w:numPr>
          <w:ilvl w:val="2"/>
          <w:numId w:val="9"/>
        </w:numPr>
        <w:tabs>
          <w:tab w:val="clear" w:pos="2160"/>
          <w:tab w:val="left" w:pos="1080"/>
        </w:tabs>
        <w:ind w:left="1080"/>
        <w:rPr>
          <w:color w:val="FF0000"/>
          <w:sz w:val="20"/>
        </w:rPr>
      </w:pPr>
      <w:r w:rsidRPr="002579F4">
        <w:rPr>
          <w:color w:val="FF0000"/>
          <w:sz w:val="20"/>
        </w:rPr>
        <w:t>Testing and inspection recommendations for earthwork and paving</w:t>
      </w:r>
      <w:r w:rsidR="00107DA8" w:rsidRPr="002579F4">
        <w:rPr>
          <w:color w:val="FF0000"/>
          <w:sz w:val="20"/>
        </w:rPr>
        <w:t xml:space="preserve"> systems</w:t>
      </w:r>
      <w:r w:rsidR="00841B07" w:rsidRPr="002579F4">
        <w:rPr>
          <w:color w:val="FF0000"/>
          <w:sz w:val="20"/>
        </w:rPr>
        <w:t>.</w:t>
      </w:r>
    </w:p>
    <w:p w14:paraId="34AA9E9C" w14:textId="77777777" w:rsidR="00841B07" w:rsidRPr="002579F4" w:rsidRDefault="00841B07" w:rsidP="00766803">
      <w:pPr>
        <w:pStyle w:val="Paragraph"/>
        <w:numPr>
          <w:ilvl w:val="2"/>
          <w:numId w:val="9"/>
        </w:numPr>
        <w:tabs>
          <w:tab w:val="clear" w:pos="2160"/>
          <w:tab w:val="left" w:pos="1080"/>
        </w:tabs>
        <w:ind w:left="1080"/>
        <w:rPr>
          <w:color w:val="FF0000"/>
          <w:sz w:val="20"/>
        </w:rPr>
      </w:pPr>
      <w:r w:rsidRPr="002579F4">
        <w:rPr>
          <w:color w:val="FF0000"/>
          <w:sz w:val="20"/>
        </w:rPr>
        <w:t>P</w:t>
      </w:r>
      <w:r w:rsidR="00132075" w:rsidRPr="002579F4">
        <w:rPr>
          <w:color w:val="FF0000"/>
          <w:sz w:val="20"/>
        </w:rPr>
        <w:t>ervious concrete pavement recommendations</w:t>
      </w:r>
      <w:r w:rsidRPr="002579F4">
        <w:rPr>
          <w:color w:val="FF0000"/>
          <w:sz w:val="20"/>
        </w:rPr>
        <w:t xml:space="preserve"> if requested by Client</w:t>
      </w:r>
      <w:r w:rsidR="00132075" w:rsidRPr="002579F4">
        <w:rPr>
          <w:color w:val="FF0000"/>
          <w:sz w:val="20"/>
        </w:rPr>
        <w:t xml:space="preserve">.  </w:t>
      </w:r>
    </w:p>
    <w:p w14:paraId="10939E44" w14:textId="77777777" w:rsidR="00132075" w:rsidRPr="002579F4" w:rsidRDefault="00132075" w:rsidP="00841B07">
      <w:pPr>
        <w:pStyle w:val="Paragraph"/>
        <w:numPr>
          <w:ilvl w:val="3"/>
          <w:numId w:val="9"/>
        </w:numPr>
        <w:tabs>
          <w:tab w:val="clear" w:pos="2160"/>
          <w:tab w:val="left" w:pos="1080"/>
        </w:tabs>
        <w:ind w:left="1440"/>
        <w:rPr>
          <w:color w:val="FF0000"/>
          <w:sz w:val="20"/>
        </w:rPr>
      </w:pPr>
      <w:r w:rsidRPr="002579F4">
        <w:rPr>
          <w:color w:val="FF0000"/>
          <w:sz w:val="20"/>
        </w:rPr>
        <w:t>Pervious concrete is to be 6 inch thick for parking areas, 8 inch thick for driveways and 10 inches thick for vehicles heavier than single axle service/delivery trucks and requires single-course placement</w:t>
      </w:r>
      <w:r w:rsidR="003C68B3" w:rsidRPr="002579F4">
        <w:rPr>
          <w:color w:val="FF0000"/>
          <w:sz w:val="20"/>
        </w:rPr>
        <w:t xml:space="preserve">. </w:t>
      </w:r>
      <w:r w:rsidRPr="002579F4">
        <w:rPr>
          <w:color w:val="FF0000"/>
          <w:sz w:val="20"/>
        </w:rPr>
        <w:t>In “dry freeze” areas, “hard dry freeze” areas, “wet freeze” areas, the base is to be at least 8</w:t>
      </w:r>
      <w:r w:rsidR="003C68B3">
        <w:rPr>
          <w:color w:val="FF0000"/>
          <w:sz w:val="20"/>
        </w:rPr>
        <w:t xml:space="preserve"> inches </w:t>
      </w:r>
      <w:r w:rsidRPr="002579F4">
        <w:rPr>
          <w:color w:val="FF0000"/>
          <w:sz w:val="20"/>
        </w:rPr>
        <w:t>thick</w:t>
      </w:r>
      <w:r w:rsidR="003C68B3" w:rsidRPr="002579F4">
        <w:rPr>
          <w:color w:val="FF0000"/>
          <w:sz w:val="20"/>
        </w:rPr>
        <w:t xml:space="preserve">. </w:t>
      </w:r>
      <w:r w:rsidRPr="002579F4">
        <w:rPr>
          <w:color w:val="FF0000"/>
          <w:sz w:val="20"/>
        </w:rPr>
        <w:t>In “hard wet freeze” areas, the base will vary from 8</w:t>
      </w:r>
      <w:r w:rsidR="003C68B3">
        <w:rPr>
          <w:color w:val="FF0000"/>
          <w:sz w:val="20"/>
        </w:rPr>
        <w:t xml:space="preserve"> inches</w:t>
      </w:r>
      <w:r w:rsidRPr="002579F4">
        <w:rPr>
          <w:color w:val="FF0000"/>
          <w:sz w:val="20"/>
        </w:rPr>
        <w:t xml:space="preserve"> to 24</w:t>
      </w:r>
      <w:r w:rsidR="003C68B3">
        <w:rPr>
          <w:color w:val="FF0000"/>
          <w:sz w:val="20"/>
        </w:rPr>
        <w:t xml:space="preserve"> inches</w:t>
      </w:r>
      <w:r w:rsidRPr="002579F4">
        <w:rPr>
          <w:color w:val="FF0000"/>
          <w:sz w:val="20"/>
        </w:rPr>
        <w:t xml:space="preserve"> depending upon how much water needs to be stored in the base to prevent it from accumulating in the pervious concrete</w:t>
      </w:r>
      <w:r w:rsidR="003C68B3" w:rsidRPr="002579F4">
        <w:rPr>
          <w:color w:val="FF0000"/>
          <w:sz w:val="20"/>
        </w:rPr>
        <w:t xml:space="preserve">. </w:t>
      </w:r>
      <w:r w:rsidRPr="002579F4">
        <w:rPr>
          <w:color w:val="FF0000"/>
          <w:sz w:val="20"/>
        </w:rPr>
        <w:t xml:space="preserve">Provide input regarding the percolation rate of water through the pervious concrete, </w:t>
      </w:r>
      <w:r w:rsidR="003C68B3" w:rsidRPr="002579F4">
        <w:rPr>
          <w:color w:val="FF0000"/>
          <w:sz w:val="20"/>
        </w:rPr>
        <w:t>base,</w:t>
      </w:r>
      <w:r w:rsidRPr="002579F4">
        <w:rPr>
          <w:color w:val="FF0000"/>
          <w:sz w:val="20"/>
        </w:rPr>
        <w:t xml:space="preserve"> and subgrades</w:t>
      </w:r>
      <w:r w:rsidR="003C68B3" w:rsidRPr="002579F4">
        <w:rPr>
          <w:color w:val="FF0000"/>
          <w:sz w:val="20"/>
        </w:rPr>
        <w:t xml:space="preserve">. </w:t>
      </w:r>
      <w:r w:rsidRPr="002579F4">
        <w:rPr>
          <w:color w:val="FF0000"/>
          <w:sz w:val="20"/>
        </w:rPr>
        <w:t>If a groundwater recharge bed is being used, it is best if the percolation rate of water through the subgrade is more than about 0.01 to 0.5 in/</w:t>
      </w:r>
      <w:r w:rsidR="003C68B3" w:rsidRPr="002579F4">
        <w:rPr>
          <w:color w:val="FF0000"/>
          <w:sz w:val="20"/>
        </w:rPr>
        <w:t xml:space="preserve">hr. </w:t>
      </w:r>
      <w:r w:rsidRPr="002579F4">
        <w:rPr>
          <w:color w:val="FF0000"/>
          <w:sz w:val="20"/>
        </w:rPr>
        <w:t>With low percolation rates, the site may not be suitable for pervious concrete using a groundwater recharge bed.</w:t>
      </w:r>
    </w:p>
    <w:p w14:paraId="0A2B5725" w14:textId="77777777" w:rsidR="00841B07" w:rsidRPr="002579F4" w:rsidRDefault="00841B07" w:rsidP="00841B07">
      <w:pPr>
        <w:pStyle w:val="Paragraph"/>
        <w:numPr>
          <w:ilvl w:val="1"/>
          <w:numId w:val="9"/>
        </w:numPr>
        <w:tabs>
          <w:tab w:val="clear" w:pos="2160"/>
          <w:tab w:val="left" w:pos="720"/>
        </w:tabs>
        <w:ind w:left="720"/>
        <w:rPr>
          <w:color w:val="FF0000"/>
          <w:sz w:val="20"/>
        </w:rPr>
      </w:pPr>
      <w:r w:rsidRPr="002579F4">
        <w:rPr>
          <w:color w:val="FF0000"/>
          <w:sz w:val="20"/>
        </w:rPr>
        <w:t>Concrete used as paving shall have a minimum compressive strength of 4000 psi except that 4500 psi should be used in areas of freeze thaw or where required by soil conditions.</w:t>
      </w:r>
    </w:p>
    <w:p w14:paraId="3BBAE203" w14:textId="77777777" w:rsidR="00C13333" w:rsidRPr="002579F4" w:rsidRDefault="00C13333" w:rsidP="00C13333">
      <w:pPr>
        <w:pStyle w:val="Paragraph"/>
        <w:tabs>
          <w:tab w:val="clear" w:pos="2160"/>
          <w:tab w:val="left" w:pos="1080"/>
        </w:tabs>
        <w:ind w:left="1080"/>
        <w:rPr>
          <w:color w:val="FF0000"/>
          <w:sz w:val="20"/>
        </w:rPr>
      </w:pPr>
    </w:p>
    <w:p w14:paraId="0B7D5014" w14:textId="77777777" w:rsidR="00132075" w:rsidRPr="002579F4" w:rsidRDefault="00132075" w:rsidP="002900AD">
      <w:pPr>
        <w:pStyle w:val="Heading2"/>
      </w:pPr>
      <w:bookmarkStart w:id="210" w:name="_Toc311640913"/>
      <w:bookmarkStart w:id="211" w:name="_Toc430678773"/>
      <w:r w:rsidRPr="002579F4">
        <w:lastRenderedPageBreak/>
        <w:t>Sliding Resistance of Soils</w:t>
      </w:r>
      <w:bookmarkEnd w:id="210"/>
      <w:bookmarkEnd w:id="211"/>
    </w:p>
    <w:p w14:paraId="6175D193"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coefficients for active, at-rest and passive sliding resistance.</w:t>
      </w:r>
    </w:p>
    <w:p w14:paraId="7FF5EB16" w14:textId="77777777" w:rsidR="00C13333" w:rsidRPr="002579F4" w:rsidRDefault="00C13333" w:rsidP="00C13333">
      <w:pPr>
        <w:pStyle w:val="Paragraph"/>
        <w:tabs>
          <w:tab w:val="clear" w:pos="2160"/>
          <w:tab w:val="left" w:pos="720"/>
        </w:tabs>
        <w:ind w:left="720"/>
        <w:rPr>
          <w:color w:val="FF0000"/>
          <w:sz w:val="20"/>
        </w:rPr>
      </w:pPr>
    </w:p>
    <w:p w14:paraId="1848A068" w14:textId="77777777" w:rsidR="00132075" w:rsidRPr="002579F4" w:rsidRDefault="00132075" w:rsidP="002900AD">
      <w:pPr>
        <w:pStyle w:val="Heading2"/>
      </w:pPr>
      <w:bookmarkStart w:id="212" w:name="_Toc304376721"/>
      <w:bookmarkStart w:id="213" w:name="_Toc304383402"/>
      <w:bookmarkStart w:id="214" w:name="_Toc304383510"/>
      <w:bookmarkStart w:id="215" w:name="_Toc304440717"/>
      <w:bookmarkStart w:id="216" w:name="_Toc304440766"/>
      <w:bookmarkStart w:id="217" w:name="_Toc304440834"/>
      <w:bookmarkStart w:id="218" w:name="_Toc304440883"/>
      <w:bookmarkStart w:id="219" w:name="_Toc304441310"/>
      <w:bookmarkStart w:id="220" w:name="_Toc304441360"/>
      <w:bookmarkStart w:id="221" w:name="_Toc311640914"/>
      <w:bookmarkStart w:id="222" w:name="_Toc430678774"/>
      <w:bookmarkEnd w:id="212"/>
      <w:bookmarkEnd w:id="213"/>
      <w:bookmarkEnd w:id="214"/>
      <w:bookmarkEnd w:id="215"/>
      <w:bookmarkEnd w:id="216"/>
      <w:bookmarkEnd w:id="217"/>
      <w:bookmarkEnd w:id="218"/>
      <w:bookmarkEnd w:id="219"/>
      <w:bookmarkEnd w:id="220"/>
      <w:r w:rsidRPr="002579F4">
        <w:t>Lateral Earth Pressures</w:t>
      </w:r>
      <w:bookmarkEnd w:id="221"/>
      <w:bookmarkEnd w:id="222"/>
    </w:p>
    <w:p w14:paraId="353E8189" w14:textId="77777777" w:rsidR="00CC35CA" w:rsidRPr="002579F4" w:rsidRDefault="00CC35CA" w:rsidP="002900AD">
      <w:pPr>
        <w:pStyle w:val="Heading3"/>
      </w:pPr>
      <w:bookmarkStart w:id="223" w:name="_Toc430678775"/>
      <w:r w:rsidRPr="002579F4">
        <w:t>Design Recommendations</w:t>
      </w:r>
      <w:bookmarkEnd w:id="223"/>
    </w:p>
    <w:p w14:paraId="39FC30BF" w14:textId="77777777" w:rsidR="00CC35CA" w:rsidRPr="002579F4" w:rsidRDefault="00CC35CA" w:rsidP="002900AD">
      <w:pPr>
        <w:pStyle w:val="Heading3"/>
      </w:pPr>
      <w:bookmarkStart w:id="224" w:name="_Toc430678776"/>
      <w:r w:rsidRPr="002579F4">
        <w:t>Construction Considerations</w:t>
      </w:r>
      <w:bookmarkEnd w:id="224"/>
    </w:p>
    <w:p w14:paraId="1AE6F046"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lateral earth pressure values and recommendations for retaining wall design</w:t>
      </w:r>
      <w:r w:rsidR="003C68B3" w:rsidRPr="002579F4">
        <w:rPr>
          <w:color w:val="FF0000"/>
          <w:sz w:val="20"/>
        </w:rPr>
        <w:t xml:space="preserve">. </w:t>
      </w:r>
      <w:r w:rsidRPr="002579F4">
        <w:rPr>
          <w:color w:val="FF0000"/>
          <w:sz w:val="20"/>
        </w:rPr>
        <w:t>Provide a phi angle for site soils if used as the retained soil for an MSE wall system</w:t>
      </w:r>
      <w:r w:rsidR="003C68B3" w:rsidRPr="002579F4">
        <w:rPr>
          <w:color w:val="FF0000"/>
          <w:sz w:val="20"/>
        </w:rPr>
        <w:t xml:space="preserve">. </w:t>
      </w:r>
      <w:r w:rsidRPr="002579F4">
        <w:rPr>
          <w:color w:val="FF0000"/>
          <w:sz w:val="20"/>
        </w:rPr>
        <w:t>MSE walls need to have a chimney drain behind the retained section for drainage</w:t>
      </w:r>
      <w:r w:rsidR="003C68B3" w:rsidRPr="002579F4">
        <w:rPr>
          <w:color w:val="FF0000"/>
          <w:sz w:val="20"/>
        </w:rPr>
        <w:t xml:space="preserve">. </w:t>
      </w:r>
      <w:r w:rsidRPr="002579F4">
        <w:rPr>
          <w:color w:val="FF0000"/>
          <w:sz w:val="20"/>
        </w:rPr>
        <w:t>Provide recommended lateral earth pressure values for retaining wall design with and without seismic loading.</w:t>
      </w:r>
    </w:p>
    <w:p w14:paraId="289C5B96" w14:textId="77777777" w:rsidR="00C13333" w:rsidRPr="002579F4" w:rsidRDefault="00C13333" w:rsidP="00C13333">
      <w:pPr>
        <w:pStyle w:val="Paragraph"/>
        <w:tabs>
          <w:tab w:val="clear" w:pos="2160"/>
          <w:tab w:val="left" w:pos="720"/>
        </w:tabs>
        <w:ind w:left="720"/>
        <w:rPr>
          <w:color w:val="FF0000"/>
          <w:sz w:val="20"/>
        </w:rPr>
      </w:pPr>
    </w:p>
    <w:p w14:paraId="11725F23" w14:textId="77777777" w:rsidR="00132075" w:rsidRPr="002579F4" w:rsidRDefault="00132075" w:rsidP="002900AD">
      <w:pPr>
        <w:pStyle w:val="Heading2"/>
      </w:pPr>
      <w:bookmarkStart w:id="225" w:name="_Toc311640915"/>
      <w:bookmarkStart w:id="226" w:name="_Toc430678777"/>
      <w:r w:rsidRPr="002579F4">
        <w:t xml:space="preserve">Seismic </w:t>
      </w:r>
      <w:r w:rsidR="00CC35CA" w:rsidRPr="002579F4">
        <w:t>Considerations</w:t>
      </w:r>
      <w:bookmarkEnd w:id="225"/>
      <w:bookmarkEnd w:id="226"/>
    </w:p>
    <w:p w14:paraId="6BB88CCA"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seismicity and seismic coefficients.</w:t>
      </w:r>
    </w:p>
    <w:p w14:paraId="21FE21BD"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List the seismic site class for the site.</w:t>
      </w:r>
    </w:p>
    <w:p w14:paraId="2D6108FB"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Describe the general seismic characteristics of the area and the relationship of the subject site to the area.</w:t>
      </w:r>
    </w:p>
    <w:p w14:paraId="7EA25D4C"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 xml:space="preserve">Recommend precautions to protect new structures from damage due to seismic </w:t>
      </w:r>
      <w:r w:rsidR="003C68B3" w:rsidRPr="002579F4">
        <w:rPr>
          <w:color w:val="FF0000"/>
          <w:sz w:val="20"/>
        </w:rPr>
        <w:t>loading if</w:t>
      </w:r>
      <w:r w:rsidRPr="002579F4">
        <w:rPr>
          <w:color w:val="FF0000"/>
          <w:sz w:val="20"/>
        </w:rPr>
        <w:t xml:space="preserve"> that hazard exists. </w:t>
      </w:r>
    </w:p>
    <w:p w14:paraId="35E21DD4"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Include information about faults near or on the site</w:t>
      </w:r>
      <w:r w:rsidR="003C68B3" w:rsidRPr="002579F4">
        <w:rPr>
          <w:color w:val="FF0000"/>
          <w:sz w:val="20"/>
        </w:rPr>
        <w:t xml:space="preserve">. </w:t>
      </w:r>
      <w:r w:rsidRPr="002579F4">
        <w:rPr>
          <w:color w:val="FF0000"/>
          <w:sz w:val="20"/>
        </w:rPr>
        <w:t>Indicate the need for a fault trench study, if applicable.</w:t>
      </w:r>
    </w:p>
    <w:p w14:paraId="3E9F132D" w14:textId="77777777" w:rsidR="00C13333"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 xml:space="preserve">Evaluate induced settling, liquefaction, lateral </w:t>
      </w:r>
      <w:r w:rsidR="003C68B3" w:rsidRPr="002579F4">
        <w:rPr>
          <w:color w:val="FF0000"/>
          <w:sz w:val="20"/>
        </w:rPr>
        <w:t>spread,</w:t>
      </w:r>
      <w:r w:rsidRPr="002579F4">
        <w:rPr>
          <w:color w:val="FF0000"/>
          <w:sz w:val="20"/>
        </w:rPr>
        <w:t xml:space="preserve"> and ground rupture (faulting) potential at the site and if these hazards exist. Provide recommendations to mitigate the effects.</w:t>
      </w:r>
    </w:p>
    <w:p w14:paraId="77AF71EC" w14:textId="77777777" w:rsidR="00C13333" w:rsidRPr="002579F4" w:rsidRDefault="00C13333" w:rsidP="00C13333">
      <w:pPr>
        <w:pStyle w:val="Paragraph"/>
        <w:tabs>
          <w:tab w:val="clear" w:pos="2160"/>
          <w:tab w:val="left" w:pos="720"/>
        </w:tabs>
        <w:ind w:left="720"/>
        <w:rPr>
          <w:color w:val="FF0000"/>
          <w:sz w:val="18"/>
        </w:rPr>
      </w:pPr>
    </w:p>
    <w:p w14:paraId="20B25D01" w14:textId="77777777" w:rsidR="00132075" w:rsidRPr="002579F4" w:rsidRDefault="00132075" w:rsidP="002900AD">
      <w:pPr>
        <w:pStyle w:val="Heading2"/>
      </w:pPr>
      <w:bookmarkStart w:id="227" w:name="_Toc311640918"/>
      <w:bookmarkStart w:id="228" w:name="_Toc430678778"/>
      <w:r w:rsidRPr="002579F4">
        <w:t>Topsoil</w:t>
      </w:r>
      <w:bookmarkEnd w:id="227"/>
      <w:bookmarkEnd w:id="228"/>
    </w:p>
    <w:p w14:paraId="75A6A2FC"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Provide topsoil testing whenever more than 5,000 square feet of area will be landscaped</w:t>
      </w:r>
      <w:r w:rsidR="00443148" w:rsidRPr="002579F4">
        <w:rPr>
          <w:color w:val="FF0000"/>
          <w:sz w:val="20"/>
        </w:rPr>
        <w:t xml:space="preserve"> (these tests might be deferred until design and/or construction begins or as otherwise arranged by the Owner).</w:t>
      </w:r>
    </w:p>
    <w:p w14:paraId="14C7A386" w14:textId="124AAF3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 xml:space="preserve">The Topsoil Testing Report form is to be used by the </w:t>
      </w:r>
      <w:r w:rsidR="00443148" w:rsidRPr="002579F4">
        <w:rPr>
          <w:color w:val="FF0000"/>
          <w:sz w:val="20"/>
        </w:rPr>
        <w:t>Consultant</w:t>
      </w:r>
      <w:r w:rsidRPr="002579F4">
        <w:rPr>
          <w:color w:val="FF0000"/>
          <w:sz w:val="20"/>
        </w:rPr>
        <w:t xml:space="preserve"> to tabulate the testing data</w:t>
      </w:r>
      <w:r w:rsidR="003C68B3" w:rsidRPr="002579F4">
        <w:rPr>
          <w:color w:val="FF0000"/>
          <w:sz w:val="20"/>
        </w:rPr>
        <w:t xml:space="preserve">. </w:t>
      </w:r>
      <w:r w:rsidRPr="002579F4">
        <w:rPr>
          <w:color w:val="FF0000"/>
          <w:sz w:val="20"/>
        </w:rPr>
        <w:t>No other format is acceptable</w:t>
      </w:r>
      <w:r w:rsidR="003C68B3" w:rsidRPr="002579F4">
        <w:rPr>
          <w:color w:val="FF0000"/>
          <w:sz w:val="20"/>
        </w:rPr>
        <w:t xml:space="preserve">. </w:t>
      </w:r>
      <w:r w:rsidRPr="002579F4">
        <w:rPr>
          <w:color w:val="FF0000"/>
          <w:sz w:val="20"/>
        </w:rPr>
        <w:t>The Topsoil Testing Report form can be accessed from the AEC website at http://aec.</w:t>
      </w:r>
      <w:r w:rsidR="007B10F5">
        <w:rPr>
          <w:color w:val="FF0000"/>
          <w:sz w:val="20"/>
        </w:rPr>
        <w:t>churchofjesuschrist</w:t>
      </w:r>
      <w:r w:rsidRPr="002579F4">
        <w:rPr>
          <w:color w:val="FF0000"/>
          <w:sz w:val="20"/>
        </w:rPr>
        <w:t xml:space="preserve">.org/aec/ in Specification Section 32 </w:t>
      </w:r>
      <w:r w:rsidR="002810F6" w:rsidRPr="002579F4">
        <w:rPr>
          <w:color w:val="FF0000"/>
          <w:sz w:val="20"/>
        </w:rPr>
        <w:t>91</w:t>
      </w:r>
      <w:r w:rsidR="00992961" w:rsidRPr="002579F4">
        <w:rPr>
          <w:color w:val="FF0000"/>
          <w:sz w:val="20"/>
        </w:rPr>
        <w:t>20</w:t>
      </w:r>
      <w:r w:rsidRPr="002579F4">
        <w:rPr>
          <w:color w:val="FF0000"/>
          <w:sz w:val="20"/>
        </w:rPr>
        <w:t xml:space="preserve"> – </w:t>
      </w:r>
      <w:r w:rsidR="00992961" w:rsidRPr="002579F4">
        <w:rPr>
          <w:color w:val="FF0000"/>
          <w:sz w:val="20"/>
        </w:rPr>
        <w:t>Tops</w:t>
      </w:r>
      <w:r w:rsidRPr="002579F4">
        <w:rPr>
          <w:color w:val="FF0000"/>
          <w:sz w:val="20"/>
        </w:rPr>
        <w:t xml:space="preserve">oil </w:t>
      </w:r>
      <w:r w:rsidR="00992961" w:rsidRPr="002579F4">
        <w:rPr>
          <w:color w:val="FF0000"/>
          <w:sz w:val="20"/>
        </w:rPr>
        <w:t>and Placement</w:t>
      </w:r>
      <w:r w:rsidR="003C68B3" w:rsidRPr="002579F4">
        <w:rPr>
          <w:color w:val="FF0000"/>
          <w:sz w:val="20"/>
        </w:rPr>
        <w:t xml:space="preserve">. </w:t>
      </w:r>
      <w:r w:rsidR="000B211B" w:rsidRPr="002579F4">
        <w:rPr>
          <w:color w:val="FF0000"/>
          <w:sz w:val="20"/>
        </w:rPr>
        <w:t>Contact your local project manager or facilities manager to obtain a password</w:t>
      </w:r>
      <w:r w:rsidR="003C68B3" w:rsidRPr="002579F4">
        <w:rPr>
          <w:color w:val="FF0000"/>
          <w:sz w:val="20"/>
        </w:rPr>
        <w:t xml:space="preserve">. </w:t>
      </w:r>
    </w:p>
    <w:p w14:paraId="49D8F677" w14:textId="77777777" w:rsidR="00132075" w:rsidRPr="002579F4" w:rsidRDefault="00443148" w:rsidP="00766803">
      <w:pPr>
        <w:pStyle w:val="Paragraph"/>
        <w:numPr>
          <w:ilvl w:val="1"/>
          <w:numId w:val="9"/>
        </w:numPr>
        <w:tabs>
          <w:tab w:val="clear" w:pos="2160"/>
          <w:tab w:val="left" w:pos="720"/>
        </w:tabs>
        <w:ind w:left="720"/>
        <w:rPr>
          <w:color w:val="FF0000"/>
          <w:sz w:val="20"/>
        </w:rPr>
      </w:pPr>
      <w:r w:rsidRPr="002579F4">
        <w:rPr>
          <w:color w:val="FF0000"/>
          <w:sz w:val="20"/>
        </w:rPr>
        <w:t>The C</w:t>
      </w:r>
      <w:r w:rsidR="00132075" w:rsidRPr="002579F4">
        <w:rPr>
          <w:color w:val="FF0000"/>
          <w:sz w:val="20"/>
        </w:rPr>
        <w:t xml:space="preserve">onsultant, and with input as needed from a testing agency employed by the </w:t>
      </w:r>
      <w:r w:rsidRPr="002579F4">
        <w:rPr>
          <w:color w:val="FF0000"/>
          <w:sz w:val="20"/>
        </w:rPr>
        <w:t>Consultant</w:t>
      </w:r>
      <w:r w:rsidR="00132075" w:rsidRPr="002579F4">
        <w:rPr>
          <w:color w:val="FF0000"/>
          <w:sz w:val="20"/>
        </w:rPr>
        <w:t xml:space="preserve">, is responsible </w:t>
      </w:r>
      <w:r w:rsidR="009F027F" w:rsidRPr="002579F4">
        <w:rPr>
          <w:color w:val="FF0000"/>
          <w:sz w:val="20"/>
        </w:rPr>
        <w:t>for providing</w:t>
      </w:r>
      <w:r w:rsidR="00132075" w:rsidRPr="002579F4">
        <w:rPr>
          <w:color w:val="FF0000"/>
          <w:sz w:val="20"/>
        </w:rPr>
        <w:t xml:space="preserve"> recommendations for topsoil including recommendations for short term and </w:t>
      </w:r>
      <w:r w:rsidR="009F027F" w:rsidRPr="002579F4">
        <w:rPr>
          <w:color w:val="FF0000"/>
          <w:sz w:val="20"/>
        </w:rPr>
        <w:t>long-term</w:t>
      </w:r>
      <w:r w:rsidR="00132075" w:rsidRPr="002579F4">
        <w:rPr>
          <w:color w:val="FF0000"/>
          <w:sz w:val="20"/>
        </w:rPr>
        <w:t xml:space="preserve"> fertilizers and soil amendments</w:t>
      </w:r>
      <w:r w:rsidR="003C68B3" w:rsidRPr="002579F4">
        <w:rPr>
          <w:color w:val="FF0000"/>
          <w:sz w:val="20"/>
        </w:rPr>
        <w:t xml:space="preserve">. </w:t>
      </w:r>
      <w:r w:rsidR="00132075" w:rsidRPr="002579F4">
        <w:rPr>
          <w:color w:val="FF0000"/>
          <w:sz w:val="20"/>
        </w:rPr>
        <w:t>Imported topsoil is to be tested and approved prior to being installed</w:t>
      </w:r>
      <w:r w:rsidR="003C68B3" w:rsidRPr="002579F4">
        <w:rPr>
          <w:color w:val="FF0000"/>
          <w:sz w:val="20"/>
        </w:rPr>
        <w:t xml:space="preserve">. </w:t>
      </w:r>
      <w:r w:rsidR="00132075" w:rsidRPr="002579F4">
        <w:rPr>
          <w:color w:val="FF0000"/>
          <w:sz w:val="20"/>
        </w:rPr>
        <w:t>It is vital that tested soil samples are representative of the overall topsoil conditions</w:t>
      </w:r>
      <w:r w:rsidR="003C68B3" w:rsidRPr="002579F4">
        <w:rPr>
          <w:color w:val="FF0000"/>
          <w:sz w:val="20"/>
        </w:rPr>
        <w:t xml:space="preserve">. </w:t>
      </w:r>
      <w:r w:rsidR="00132075" w:rsidRPr="002579F4">
        <w:rPr>
          <w:color w:val="FF0000"/>
          <w:sz w:val="20"/>
        </w:rPr>
        <w:t xml:space="preserve">Tests shall be in accordance with </w:t>
      </w:r>
      <w:r w:rsidR="009F027F" w:rsidRPr="002579F4">
        <w:rPr>
          <w:color w:val="FF0000"/>
          <w:sz w:val="20"/>
        </w:rPr>
        <w:t>the testing</w:t>
      </w:r>
      <w:r w:rsidR="00132075" w:rsidRPr="002579F4">
        <w:rPr>
          <w:color w:val="FF0000"/>
          <w:sz w:val="20"/>
        </w:rPr>
        <w:t xml:space="preserve"> agency guidelines.</w:t>
      </w:r>
    </w:p>
    <w:p w14:paraId="23740235" w14:textId="77777777" w:rsidR="00C13333" w:rsidRPr="002579F4" w:rsidRDefault="00C13333" w:rsidP="00C13333">
      <w:pPr>
        <w:pStyle w:val="Paragraph"/>
        <w:tabs>
          <w:tab w:val="clear" w:pos="2160"/>
          <w:tab w:val="left" w:pos="720"/>
        </w:tabs>
        <w:ind w:left="720"/>
        <w:rPr>
          <w:color w:val="FF0000"/>
          <w:sz w:val="18"/>
        </w:rPr>
      </w:pPr>
    </w:p>
    <w:p w14:paraId="34856FF7" w14:textId="77777777" w:rsidR="00132075" w:rsidRPr="002579F4" w:rsidRDefault="00912699" w:rsidP="00005E75">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229" w:name="_Toc430678779"/>
      <w:r w:rsidRPr="002579F4">
        <w:rPr>
          <w:rFonts w:ascii="Times New Roman" w:hAnsi="Times New Roman"/>
          <w:sz w:val="24"/>
        </w:rPr>
        <w:t>GENERAL COMMENTS</w:t>
      </w:r>
      <w:bookmarkEnd w:id="229"/>
    </w:p>
    <w:p w14:paraId="7E251FDB" w14:textId="77777777" w:rsidR="008768AA" w:rsidRPr="00664FB4" w:rsidRDefault="00132075" w:rsidP="00664FB4">
      <w:pPr>
        <w:pStyle w:val="Paragraph"/>
        <w:numPr>
          <w:ilvl w:val="0"/>
          <w:numId w:val="9"/>
        </w:numPr>
        <w:tabs>
          <w:tab w:val="clear" w:pos="2160"/>
          <w:tab w:val="left" w:pos="360"/>
        </w:tabs>
        <w:ind w:left="360"/>
        <w:rPr>
          <w:color w:val="FF0000"/>
          <w:sz w:val="20"/>
        </w:rPr>
      </w:pPr>
      <w:r w:rsidRPr="002579F4">
        <w:rPr>
          <w:color w:val="FF0000"/>
          <w:sz w:val="20"/>
        </w:rPr>
        <w:t xml:space="preserve">Note any </w:t>
      </w:r>
      <w:r w:rsidR="00912699" w:rsidRPr="002579F4">
        <w:rPr>
          <w:color w:val="FF0000"/>
          <w:sz w:val="20"/>
        </w:rPr>
        <w:t>general comments or limitations</w:t>
      </w:r>
      <w:r w:rsidRPr="002579F4">
        <w:rPr>
          <w:color w:val="FF0000"/>
          <w:sz w:val="20"/>
        </w:rPr>
        <w:t>.</w:t>
      </w:r>
      <w:bookmarkStart w:id="230" w:name="_Toc311640920"/>
    </w:p>
    <w:p w14:paraId="71441F8C" w14:textId="77777777" w:rsidR="00005E75" w:rsidRPr="002579F4" w:rsidRDefault="00005E75" w:rsidP="00005E75">
      <w:pPr>
        <w:pStyle w:val="Paragraph"/>
        <w:tabs>
          <w:tab w:val="clear" w:pos="2160"/>
          <w:tab w:val="left" w:pos="360"/>
        </w:tabs>
        <w:ind w:left="360"/>
        <w:rPr>
          <w:color w:val="FF0000"/>
          <w:sz w:val="20"/>
        </w:rPr>
      </w:pPr>
    </w:p>
    <w:p w14:paraId="5D7B3BF6" w14:textId="77777777" w:rsidR="00132075" w:rsidRPr="002579F4" w:rsidRDefault="00132075" w:rsidP="00005E75">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231" w:name="_Toc430678780"/>
      <w:r w:rsidRPr="002579F4">
        <w:rPr>
          <w:rFonts w:ascii="Times New Roman" w:hAnsi="Times New Roman"/>
          <w:sz w:val="24"/>
        </w:rPr>
        <w:t>REFERENCES</w:t>
      </w:r>
      <w:bookmarkEnd w:id="230"/>
      <w:bookmarkEnd w:id="231"/>
    </w:p>
    <w:p w14:paraId="5BB8412E" w14:textId="77777777" w:rsidR="00132075" w:rsidRPr="002579F4" w:rsidRDefault="00132075" w:rsidP="00766803">
      <w:pPr>
        <w:pStyle w:val="Paragraph"/>
        <w:numPr>
          <w:ilvl w:val="0"/>
          <w:numId w:val="9"/>
        </w:numPr>
        <w:tabs>
          <w:tab w:val="clear" w:pos="2160"/>
          <w:tab w:val="left" w:pos="360"/>
        </w:tabs>
        <w:ind w:left="360"/>
        <w:rPr>
          <w:color w:val="FF0000"/>
          <w:sz w:val="20"/>
        </w:rPr>
      </w:pPr>
      <w:r w:rsidRPr="002579F4">
        <w:rPr>
          <w:color w:val="FF0000"/>
          <w:sz w:val="20"/>
        </w:rPr>
        <w:t>Provide references used in preparing the report.</w:t>
      </w:r>
    </w:p>
    <w:p w14:paraId="46A9625E" w14:textId="77777777" w:rsidR="00005E75" w:rsidRPr="002579F4" w:rsidRDefault="00005E75" w:rsidP="00005E75">
      <w:pPr>
        <w:pStyle w:val="Paragraph"/>
        <w:tabs>
          <w:tab w:val="clear" w:pos="2160"/>
          <w:tab w:val="left" w:pos="360"/>
        </w:tabs>
        <w:ind w:left="360"/>
        <w:rPr>
          <w:color w:val="FF0000"/>
          <w:sz w:val="20"/>
        </w:rPr>
      </w:pPr>
    </w:p>
    <w:p w14:paraId="6B2F9620" w14:textId="77777777" w:rsidR="00132075" w:rsidRPr="002579F4" w:rsidRDefault="00132075" w:rsidP="00005E75">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232" w:name="_Toc311640921"/>
      <w:bookmarkStart w:id="233" w:name="_Toc430678781"/>
      <w:r w:rsidRPr="002579F4">
        <w:rPr>
          <w:rFonts w:ascii="Times New Roman" w:hAnsi="Times New Roman"/>
          <w:sz w:val="24"/>
        </w:rPr>
        <w:t>FIGURES</w:t>
      </w:r>
      <w:bookmarkEnd w:id="232"/>
      <w:bookmarkEnd w:id="233"/>
      <w:r w:rsidRPr="002579F4">
        <w:rPr>
          <w:rFonts w:ascii="Times New Roman" w:hAnsi="Times New Roman"/>
          <w:sz w:val="24"/>
        </w:rPr>
        <w:t xml:space="preserve"> </w:t>
      </w:r>
    </w:p>
    <w:p w14:paraId="1B9F2BA2" w14:textId="77777777" w:rsidR="00132075" w:rsidRPr="002579F4" w:rsidRDefault="00132075" w:rsidP="00766803">
      <w:pPr>
        <w:pStyle w:val="Paragraph"/>
        <w:numPr>
          <w:ilvl w:val="0"/>
          <w:numId w:val="9"/>
        </w:numPr>
        <w:tabs>
          <w:tab w:val="clear" w:pos="2160"/>
          <w:tab w:val="left" w:pos="360"/>
        </w:tabs>
        <w:ind w:left="360"/>
        <w:rPr>
          <w:color w:val="FF0000"/>
          <w:sz w:val="18"/>
        </w:rPr>
      </w:pPr>
      <w:r w:rsidRPr="002579F4">
        <w:rPr>
          <w:color w:val="FF0000"/>
          <w:sz w:val="18"/>
        </w:rPr>
        <w:t>Provide figures and tables needed to complete the report</w:t>
      </w:r>
      <w:r w:rsidR="003C68B3" w:rsidRPr="002579F4">
        <w:rPr>
          <w:color w:val="FF0000"/>
          <w:sz w:val="18"/>
        </w:rPr>
        <w:t xml:space="preserve">. </w:t>
      </w:r>
      <w:r w:rsidRPr="002579F4">
        <w:rPr>
          <w:color w:val="FF0000"/>
          <w:sz w:val="18"/>
        </w:rPr>
        <w:t xml:space="preserve">Use </w:t>
      </w:r>
      <w:r w:rsidRPr="002579F4">
        <w:rPr>
          <w:i/>
          <w:color w:val="FF0000"/>
          <w:sz w:val="18"/>
        </w:rPr>
        <w:t>Insert Caption</w:t>
      </w:r>
      <w:r w:rsidRPr="002579F4">
        <w:rPr>
          <w:color w:val="FF0000"/>
          <w:sz w:val="18"/>
        </w:rPr>
        <w:t xml:space="preserve"> from the </w:t>
      </w:r>
      <w:r w:rsidRPr="002579F4">
        <w:rPr>
          <w:i/>
          <w:color w:val="FF0000"/>
          <w:sz w:val="18"/>
        </w:rPr>
        <w:t>References</w:t>
      </w:r>
      <w:r w:rsidRPr="002579F4">
        <w:rPr>
          <w:color w:val="FF0000"/>
          <w:sz w:val="18"/>
        </w:rPr>
        <w:t xml:space="preserve"> tab to identify the figure or table, and then update the table of figures to generate an automatic list</w:t>
      </w:r>
      <w:r w:rsidR="003C68B3" w:rsidRPr="002579F4">
        <w:rPr>
          <w:color w:val="FF0000"/>
          <w:sz w:val="18"/>
        </w:rPr>
        <w:t xml:space="preserve">. </w:t>
      </w:r>
      <w:r w:rsidRPr="002579F4">
        <w:rPr>
          <w:color w:val="FF0000"/>
          <w:sz w:val="18"/>
        </w:rPr>
        <w:t xml:space="preserve">Figures should include: </w:t>
      </w:r>
    </w:p>
    <w:p w14:paraId="4459AFCE"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Vicinity map to locate the site.</w:t>
      </w:r>
    </w:p>
    <w:p w14:paraId="3FBA5664"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A site plan with locations of exploratory borings, location of percolation test</w:t>
      </w:r>
      <w:r w:rsidR="00443148" w:rsidRPr="002579F4">
        <w:rPr>
          <w:color w:val="FF0000"/>
          <w:sz w:val="20"/>
        </w:rPr>
        <w:t xml:space="preserve"> (if applicable)</w:t>
      </w:r>
      <w:r w:rsidRPr="002579F4">
        <w:rPr>
          <w:color w:val="FF0000"/>
          <w:sz w:val="20"/>
        </w:rPr>
        <w:t>, and location of subgrade permeability tests</w:t>
      </w:r>
      <w:r w:rsidR="00443148" w:rsidRPr="002579F4">
        <w:rPr>
          <w:color w:val="FF0000"/>
          <w:sz w:val="20"/>
        </w:rPr>
        <w:t xml:space="preserve"> (if applicable)</w:t>
      </w:r>
      <w:r w:rsidRPr="002579F4">
        <w:rPr>
          <w:color w:val="FF0000"/>
          <w:sz w:val="20"/>
        </w:rPr>
        <w:t>.</w:t>
      </w:r>
    </w:p>
    <w:p w14:paraId="6A910B06"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Logs of exploratory borings and/or test pits</w:t>
      </w:r>
    </w:p>
    <w:p w14:paraId="5960D712"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Legend and notes for the exploratory borings log</w:t>
      </w:r>
    </w:p>
    <w:p w14:paraId="7327AAF9" w14:textId="77777777" w:rsidR="00132075" w:rsidRPr="002579F4" w:rsidRDefault="00132075" w:rsidP="00766803">
      <w:pPr>
        <w:pStyle w:val="Paragraph"/>
        <w:numPr>
          <w:ilvl w:val="1"/>
          <w:numId w:val="9"/>
        </w:numPr>
        <w:tabs>
          <w:tab w:val="clear" w:pos="2160"/>
          <w:tab w:val="left" w:pos="720"/>
        </w:tabs>
        <w:ind w:left="720"/>
        <w:rPr>
          <w:color w:val="FF0000"/>
          <w:sz w:val="20"/>
        </w:rPr>
      </w:pPr>
      <w:r w:rsidRPr="002579F4">
        <w:rPr>
          <w:color w:val="FF0000"/>
          <w:sz w:val="20"/>
        </w:rPr>
        <w:t>Laboratory test results</w:t>
      </w:r>
      <w:r w:rsidR="003C68B3" w:rsidRPr="002579F4">
        <w:rPr>
          <w:color w:val="FF0000"/>
          <w:sz w:val="20"/>
        </w:rPr>
        <w:t xml:space="preserve">. </w:t>
      </w:r>
      <w:r w:rsidRPr="002579F4">
        <w:rPr>
          <w:color w:val="FF0000"/>
          <w:sz w:val="20"/>
        </w:rPr>
        <w:t>Include all laboratory test data such as consolidation curves, etc.</w:t>
      </w:r>
    </w:p>
    <w:p w14:paraId="53D6FFB4" w14:textId="77777777" w:rsidR="0061216E" w:rsidRPr="002579F4" w:rsidRDefault="0061216E" w:rsidP="0061216E">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234" w:name="_Toc311640922"/>
    </w:p>
    <w:p w14:paraId="7A1C6FEF" w14:textId="77777777" w:rsidR="00132075" w:rsidRPr="002579F4" w:rsidRDefault="00132075" w:rsidP="0061216E">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235" w:name="_Toc430678782"/>
      <w:r w:rsidRPr="002579F4">
        <w:rPr>
          <w:rFonts w:ascii="Times New Roman" w:hAnsi="Times New Roman"/>
          <w:sz w:val="24"/>
        </w:rPr>
        <w:t>APPENDIX</w:t>
      </w:r>
      <w:bookmarkEnd w:id="234"/>
      <w:r w:rsidR="00025BA6" w:rsidRPr="002579F4">
        <w:rPr>
          <w:rFonts w:ascii="Times New Roman" w:hAnsi="Times New Roman"/>
          <w:sz w:val="24"/>
        </w:rPr>
        <w:t xml:space="preserve"> A: FIGURES</w:t>
      </w:r>
      <w:bookmarkEnd w:id="235"/>
    </w:p>
    <w:p w14:paraId="2FFF11F8" w14:textId="77777777" w:rsidR="00132075" w:rsidRPr="002579F4" w:rsidRDefault="00132075" w:rsidP="00766803">
      <w:pPr>
        <w:pStyle w:val="Paragraph"/>
        <w:numPr>
          <w:ilvl w:val="0"/>
          <w:numId w:val="9"/>
        </w:numPr>
        <w:tabs>
          <w:tab w:val="clear" w:pos="2160"/>
          <w:tab w:val="left" w:pos="360"/>
        </w:tabs>
        <w:ind w:left="360"/>
        <w:rPr>
          <w:color w:val="FF0000"/>
          <w:sz w:val="18"/>
        </w:rPr>
      </w:pPr>
      <w:r w:rsidRPr="002579F4">
        <w:rPr>
          <w:color w:val="FF0000"/>
          <w:sz w:val="18"/>
        </w:rPr>
        <w:t xml:space="preserve">Provide appendix items needed to complete the report including the </w:t>
      </w:r>
      <w:r w:rsidRPr="002579F4">
        <w:rPr>
          <w:b/>
          <w:color w:val="FF0000"/>
          <w:sz w:val="18"/>
        </w:rPr>
        <w:t>Topsoil Testing Report.</w:t>
      </w:r>
    </w:p>
    <w:p w14:paraId="67613188" w14:textId="77777777" w:rsidR="00025BA6" w:rsidRPr="002579F4" w:rsidRDefault="00025BA6" w:rsidP="00025BA6">
      <w:pPr>
        <w:pStyle w:val="Paragraph"/>
        <w:tabs>
          <w:tab w:val="clear" w:pos="2160"/>
          <w:tab w:val="left" w:pos="360"/>
        </w:tabs>
        <w:ind w:left="360"/>
        <w:rPr>
          <w:color w:val="FF0000"/>
          <w:sz w:val="18"/>
        </w:rPr>
      </w:pPr>
    </w:p>
    <w:p w14:paraId="16B61177" w14:textId="77777777" w:rsidR="00025BA6" w:rsidRPr="002579F4" w:rsidRDefault="00025BA6" w:rsidP="00025BA6">
      <w:pPr>
        <w:pStyle w:val="Heading1"/>
        <w:tabs>
          <w:tab w:val="clear" w:pos="-720"/>
          <w:tab w:val="clear" w:pos="0"/>
          <w:tab w:val="clear" w:pos="720"/>
          <w:tab w:val="clear" w:pos="1200"/>
          <w:tab w:val="clear" w:pos="1680"/>
          <w:tab w:val="clear" w:pos="5640"/>
          <w:tab w:val="clear" w:pos="6120"/>
          <w:tab w:val="clear" w:pos="6600"/>
        </w:tabs>
        <w:jc w:val="left"/>
        <w:rPr>
          <w:rFonts w:ascii="Times New Roman" w:hAnsi="Times New Roman"/>
          <w:sz w:val="24"/>
        </w:rPr>
      </w:pPr>
      <w:bookmarkStart w:id="236" w:name="_Toc430678783"/>
      <w:r w:rsidRPr="002579F4">
        <w:rPr>
          <w:rFonts w:ascii="Times New Roman" w:hAnsi="Times New Roman"/>
          <w:sz w:val="24"/>
        </w:rPr>
        <w:t>APPENDIX B: LABORATORY TESTING RESULTS</w:t>
      </w:r>
      <w:bookmarkEnd w:id="236"/>
    </w:p>
    <w:p w14:paraId="61C8BAA6" w14:textId="77777777" w:rsidR="00025BA6" w:rsidRPr="002579F4" w:rsidRDefault="00025BA6" w:rsidP="00766803">
      <w:pPr>
        <w:pStyle w:val="Paragraph"/>
        <w:numPr>
          <w:ilvl w:val="0"/>
          <w:numId w:val="9"/>
        </w:numPr>
        <w:tabs>
          <w:tab w:val="clear" w:pos="2160"/>
          <w:tab w:val="left" w:pos="360"/>
        </w:tabs>
        <w:ind w:left="360"/>
        <w:rPr>
          <w:color w:val="FF0000"/>
          <w:sz w:val="18"/>
        </w:rPr>
      </w:pPr>
      <w:r w:rsidRPr="002579F4">
        <w:rPr>
          <w:color w:val="FF0000"/>
          <w:sz w:val="18"/>
        </w:rPr>
        <w:t xml:space="preserve">Provide appendix items needed to complete the report including the </w:t>
      </w:r>
      <w:r w:rsidRPr="002579F4">
        <w:rPr>
          <w:b/>
          <w:color w:val="FF0000"/>
          <w:sz w:val="18"/>
        </w:rPr>
        <w:t>Topsoil Testing Report.</w:t>
      </w:r>
    </w:p>
    <w:p w14:paraId="6CAD69E3" w14:textId="77777777" w:rsidR="00025BA6" w:rsidRPr="00587471" w:rsidRDefault="00025BA6" w:rsidP="00C5279D">
      <w:pPr>
        <w:pStyle w:val="Paragraph"/>
        <w:tabs>
          <w:tab w:val="clear" w:pos="2160"/>
          <w:tab w:val="left" w:pos="360"/>
        </w:tabs>
        <w:ind w:left="360"/>
        <w:rPr>
          <w:color w:val="FF0000"/>
          <w:sz w:val="18"/>
        </w:rPr>
      </w:pPr>
    </w:p>
    <w:p w14:paraId="53C425C5" w14:textId="77777777" w:rsidR="00A7565E" w:rsidRPr="00587471" w:rsidRDefault="00A7565E">
      <w:pPr>
        <w:tabs>
          <w:tab w:val="left" w:pos="-1080"/>
          <w:tab w:val="left" w:pos="-72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b/>
          <w:sz w:val="16"/>
        </w:rPr>
      </w:pPr>
    </w:p>
    <w:sectPr w:rsidR="00A7565E" w:rsidRPr="00587471" w:rsidSect="009F5F3A">
      <w:footerReference w:type="default" r:id="rId13"/>
      <w:endnotePr>
        <w:numFmt w:val="decimal"/>
      </w:endnotePr>
      <w:pgSz w:w="12240" w:h="15840"/>
      <w:pgMar w:top="540" w:right="1080" w:bottom="1368" w:left="1080" w:header="1440" w:footer="720" w:gutter="0"/>
      <w:cols w:space="173"/>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48DB" w14:textId="77777777" w:rsidR="00AC71E5" w:rsidRDefault="00AC71E5">
      <w:r>
        <w:separator/>
      </w:r>
    </w:p>
  </w:endnote>
  <w:endnote w:type="continuationSeparator" w:id="0">
    <w:p w14:paraId="15C2F787" w14:textId="77777777" w:rsidR="00AC71E5" w:rsidRDefault="00AC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restige">
    <w:panose1 w:val="00000000000000000000"/>
    <w:charset w:val="00"/>
    <w:family w:val="moder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D528" w14:textId="77777777" w:rsidR="009B767E" w:rsidRDefault="009B767E" w:rsidP="00510776">
    <w:pPr>
      <w:pStyle w:val="HeaderLine2Right"/>
      <w:tabs>
        <w:tab w:val="clear" w:pos="2160"/>
        <w:tab w:val="left" w:pos="0"/>
        <w:tab w:val="center" w:pos="4320"/>
        <w:tab w:val="right" w:pos="9810"/>
      </w:tabs>
      <w:spacing w:before="360" w:after="0"/>
      <w:ind w:left="0"/>
      <w:rPr>
        <w:color w:val="0000FF"/>
        <w:sz w:val="16"/>
        <w:szCs w:val="16"/>
      </w:rPr>
    </w:pPr>
    <w:r w:rsidRPr="009B62D4">
      <w:rPr>
        <w:color w:val="0000FF"/>
        <w:sz w:val="16"/>
        <w:szCs w:val="16"/>
      </w:rPr>
      <w:t>Firm Job Number: xxxxxx.xx</w:t>
    </w:r>
    <w:r w:rsidRPr="009B62D4">
      <w:rPr>
        <w:color w:val="0000FF"/>
        <w:sz w:val="16"/>
        <w:szCs w:val="16"/>
      </w:rPr>
      <w:tab/>
    </w:r>
    <w:r w:rsidRPr="009B62D4">
      <w:rPr>
        <w:color w:val="0000FF"/>
        <w:sz w:val="16"/>
        <w:szCs w:val="16"/>
      </w:rPr>
      <w:tab/>
    </w:r>
    <w:r>
      <w:rPr>
        <w:color w:val="0000FF"/>
        <w:sz w:val="16"/>
        <w:szCs w:val="16"/>
      </w:rPr>
      <w:t xml:space="preserve">  </w:t>
    </w:r>
    <w:r w:rsidRPr="009B62D4">
      <w:rPr>
        <w:color w:val="0000FF"/>
        <w:sz w:val="16"/>
        <w:szCs w:val="16"/>
      </w:rPr>
      <w:t>Firm Name</w:t>
    </w:r>
  </w:p>
  <w:p w14:paraId="0EB02B49" w14:textId="77777777" w:rsidR="009B767E" w:rsidRDefault="009B767E" w:rsidP="00510776">
    <w:pPr>
      <w:pBdr>
        <w:top w:val="single" w:sz="6" w:space="1" w:color="auto"/>
      </w:pBdr>
      <w:tabs>
        <w:tab w:val="left" w:pos="0"/>
      </w:tabs>
      <w:jc w:val="center"/>
      <w:rPr>
        <w:color w:val="0000FF"/>
        <w:sz w:val="16"/>
        <w:szCs w:val="16"/>
      </w:rPr>
    </w:pPr>
    <w:r w:rsidRPr="009B62D4">
      <w:rPr>
        <w:color w:val="0000FF"/>
        <w:sz w:val="16"/>
        <w:szCs w:val="16"/>
      </w:rPr>
      <w:t>Firm Street Address, City, State, Phone (xxx)-xxx-xxxx, Fax (xxx)-xxx-xxxx, Email Address 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8BAF" w14:textId="77777777" w:rsidR="00AC71E5" w:rsidRDefault="00AC71E5">
      <w:r>
        <w:separator/>
      </w:r>
    </w:p>
  </w:footnote>
  <w:footnote w:type="continuationSeparator" w:id="0">
    <w:p w14:paraId="01D8D1D7" w14:textId="77777777" w:rsidR="00AC71E5" w:rsidRDefault="00AC7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D9AD1F4"/>
    <w:name w:val="MASTERSP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pStyle w:val="PR2"/>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42A7C6D"/>
    <w:multiLevelType w:val="singleLevel"/>
    <w:tmpl w:val="119A9DD8"/>
    <w:lvl w:ilvl="0">
      <w:start w:val="1"/>
      <w:numFmt w:val="decimal"/>
      <w:pStyle w:val="DataEntry-Numbered"/>
      <w:lvlText w:val="%1."/>
      <w:lvlJc w:val="left"/>
      <w:pPr>
        <w:tabs>
          <w:tab w:val="num" w:pos="720"/>
        </w:tabs>
        <w:ind w:left="720" w:hanging="360"/>
      </w:pPr>
      <w:rPr>
        <w:rFonts w:ascii="Arial" w:hAnsi="Arial" w:hint="default"/>
        <w:b w:val="0"/>
        <w:i w:val="0"/>
        <w:sz w:val="22"/>
      </w:rPr>
    </w:lvl>
  </w:abstractNum>
  <w:abstractNum w:abstractNumId="2" w15:restartNumberingAfterBreak="0">
    <w:nsid w:val="08AD081E"/>
    <w:multiLevelType w:val="multilevel"/>
    <w:tmpl w:val="89A28A8E"/>
    <w:lvl w:ilvl="0">
      <w:start w:val="2"/>
      <w:numFmt w:val="decimal"/>
      <w:lvlText w:val="%1."/>
      <w:lvlJc w:val="left"/>
      <w:pPr>
        <w:ind w:left="648" w:hanging="288"/>
      </w:pPr>
      <w:rPr>
        <w:rFonts w:hint="default"/>
      </w:rPr>
    </w:lvl>
    <w:lvl w:ilvl="1">
      <w:start w:val="4"/>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4A0F38"/>
    <w:multiLevelType w:val="hybridMultilevel"/>
    <w:tmpl w:val="FA42392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8BC1A36"/>
    <w:multiLevelType w:val="multilevel"/>
    <w:tmpl w:val="ACF005E4"/>
    <w:lvl w:ilvl="0">
      <w:start w:val="1"/>
      <w:numFmt w:val="decimal"/>
      <w:pStyle w:val="FootnoteText"/>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9903216"/>
    <w:multiLevelType w:val="multilevel"/>
    <w:tmpl w:val="9468CD30"/>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005994"/>
    <w:multiLevelType w:val="hybridMultilevel"/>
    <w:tmpl w:val="ECEE1C0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1">
      <w:start w:val="1"/>
      <w:numFmt w:val="decimal"/>
      <w:lvlText w:val="%4)"/>
      <w:lvlJc w:val="left"/>
      <w:pPr>
        <w:ind w:left="3240" w:hanging="360"/>
      </w:pPr>
    </w:lvl>
    <w:lvl w:ilvl="4" w:tplc="04090017">
      <w:start w:val="1"/>
      <w:numFmt w:val="lowerLetter"/>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32246E"/>
    <w:multiLevelType w:val="multilevel"/>
    <w:tmpl w:val="91A4BCB2"/>
    <w:lvl w:ilvl="0">
      <w:start w:val="2"/>
      <w:numFmt w:val="decimal"/>
      <w:lvlText w:val="%1."/>
      <w:lvlJc w:val="left"/>
      <w:pPr>
        <w:ind w:left="648" w:hanging="288"/>
      </w:pPr>
      <w:rPr>
        <w:rFonts w:hint="default"/>
      </w:rPr>
    </w:lvl>
    <w:lvl w:ilvl="1">
      <w:start w:val="1"/>
      <w:numFmt w:val="lowerLetter"/>
      <w:lvlText w:val="%2."/>
      <w:lvlJc w:val="left"/>
      <w:pPr>
        <w:ind w:left="1152" w:hanging="432"/>
      </w:pPr>
      <w:rPr>
        <w:rFonts w:hint="default"/>
      </w:rPr>
    </w:lvl>
    <w:lvl w:ilvl="2">
      <w:start w:val="1"/>
      <w:numFmt w:val="decimal"/>
      <w:lvlText w:val="%3)"/>
      <w:lvlJc w:val="left"/>
      <w:pPr>
        <w:ind w:left="1368" w:hanging="360"/>
      </w:pPr>
      <w:rPr>
        <w:rFonts w:hint="default"/>
      </w:rPr>
    </w:lvl>
    <w:lvl w:ilvl="3">
      <w:start w:val="1"/>
      <w:numFmt w:val="lowerLetter"/>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4E28B4"/>
    <w:multiLevelType w:val="hybridMultilevel"/>
    <w:tmpl w:val="17B6F9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1B70"/>
    <w:multiLevelType w:val="hybridMultilevel"/>
    <w:tmpl w:val="8F18F87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700E06CC"/>
    <w:multiLevelType w:val="multilevel"/>
    <w:tmpl w:val="E2B60A6C"/>
    <w:lvl w:ilvl="0">
      <w:start w:val="1"/>
      <w:numFmt w:val="upperLetter"/>
      <w:pStyle w:val="DataHeading"/>
      <w:lvlText w:val="%1."/>
      <w:lvlJc w:val="left"/>
      <w:pPr>
        <w:tabs>
          <w:tab w:val="num" w:pos="360"/>
        </w:tabs>
        <w:ind w:left="360" w:hanging="360"/>
      </w:pPr>
      <w:rPr>
        <w:rFonts w:ascii="Arial" w:hAnsi="Arial" w:hint="default"/>
        <w:b/>
        <w:i w:val="0"/>
        <w:sz w:val="22"/>
      </w:rPr>
    </w:lvl>
    <w:lvl w:ilvl="1">
      <w:start w:val="1"/>
      <w:numFmt w:val="decimal"/>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86313749">
    <w:abstractNumId w:val="1"/>
  </w:num>
  <w:num w:numId="2" w16cid:durableId="47002059">
    <w:abstractNumId w:val="10"/>
  </w:num>
  <w:num w:numId="3" w16cid:durableId="2104060751">
    <w:abstractNumId w:val="4"/>
  </w:num>
  <w:num w:numId="4" w16cid:durableId="243300474">
    <w:abstractNumId w:val="0"/>
  </w:num>
  <w:num w:numId="5" w16cid:durableId="860432015">
    <w:abstractNumId w:val="7"/>
  </w:num>
  <w:num w:numId="6" w16cid:durableId="1744139257">
    <w:abstractNumId w:val="8"/>
  </w:num>
  <w:num w:numId="7" w16cid:durableId="1955089300">
    <w:abstractNumId w:val="9"/>
  </w:num>
  <w:num w:numId="8" w16cid:durableId="629825807">
    <w:abstractNumId w:val="2"/>
  </w:num>
  <w:num w:numId="9" w16cid:durableId="1208570852">
    <w:abstractNumId w:val="3"/>
  </w:num>
  <w:num w:numId="10" w16cid:durableId="239607969">
    <w:abstractNumId w:val="5"/>
  </w:num>
  <w:num w:numId="11" w16cid:durableId="214272587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63"/>
    <w:rsid w:val="00002F56"/>
    <w:rsid w:val="000048C6"/>
    <w:rsid w:val="00005E75"/>
    <w:rsid w:val="00013E80"/>
    <w:rsid w:val="00014675"/>
    <w:rsid w:val="000149EB"/>
    <w:rsid w:val="00017267"/>
    <w:rsid w:val="000200F4"/>
    <w:rsid w:val="00023CF9"/>
    <w:rsid w:val="00025BA6"/>
    <w:rsid w:val="0003536E"/>
    <w:rsid w:val="00041018"/>
    <w:rsid w:val="00042B07"/>
    <w:rsid w:val="000561C9"/>
    <w:rsid w:val="000569B3"/>
    <w:rsid w:val="00057B2A"/>
    <w:rsid w:val="00057B5E"/>
    <w:rsid w:val="000641A7"/>
    <w:rsid w:val="000658BB"/>
    <w:rsid w:val="00067225"/>
    <w:rsid w:val="00071665"/>
    <w:rsid w:val="000725A8"/>
    <w:rsid w:val="00080F5D"/>
    <w:rsid w:val="000850F4"/>
    <w:rsid w:val="00086D60"/>
    <w:rsid w:val="00086E32"/>
    <w:rsid w:val="000924B0"/>
    <w:rsid w:val="00092BEB"/>
    <w:rsid w:val="00094CB1"/>
    <w:rsid w:val="000A38EE"/>
    <w:rsid w:val="000A65E5"/>
    <w:rsid w:val="000A72BB"/>
    <w:rsid w:val="000B0ADC"/>
    <w:rsid w:val="000B0BAD"/>
    <w:rsid w:val="000B211B"/>
    <w:rsid w:val="000B3A96"/>
    <w:rsid w:val="000B71AF"/>
    <w:rsid w:val="000C13F9"/>
    <w:rsid w:val="000D0ED3"/>
    <w:rsid w:val="000D23F0"/>
    <w:rsid w:val="000D3E6B"/>
    <w:rsid w:val="000D7204"/>
    <w:rsid w:val="000E47D3"/>
    <w:rsid w:val="000E69CB"/>
    <w:rsid w:val="000F049E"/>
    <w:rsid w:val="000F05B3"/>
    <w:rsid w:val="000F0AD6"/>
    <w:rsid w:val="000F13E3"/>
    <w:rsid w:val="000F24CD"/>
    <w:rsid w:val="000F2D07"/>
    <w:rsid w:val="000F35E1"/>
    <w:rsid w:val="000F5AA9"/>
    <w:rsid w:val="000F6503"/>
    <w:rsid w:val="000F6919"/>
    <w:rsid w:val="001015AF"/>
    <w:rsid w:val="001029C0"/>
    <w:rsid w:val="00105FA9"/>
    <w:rsid w:val="00106ABC"/>
    <w:rsid w:val="00106C2C"/>
    <w:rsid w:val="00107790"/>
    <w:rsid w:val="0010783F"/>
    <w:rsid w:val="00107DA8"/>
    <w:rsid w:val="0011037D"/>
    <w:rsid w:val="00113147"/>
    <w:rsid w:val="0011447A"/>
    <w:rsid w:val="001169E2"/>
    <w:rsid w:val="00125308"/>
    <w:rsid w:val="00126C30"/>
    <w:rsid w:val="00126C4C"/>
    <w:rsid w:val="00130194"/>
    <w:rsid w:val="00131D9E"/>
    <w:rsid w:val="00132075"/>
    <w:rsid w:val="00132C91"/>
    <w:rsid w:val="0013483C"/>
    <w:rsid w:val="00135CA4"/>
    <w:rsid w:val="00141854"/>
    <w:rsid w:val="0014369A"/>
    <w:rsid w:val="00145F1F"/>
    <w:rsid w:val="00153081"/>
    <w:rsid w:val="00157D7D"/>
    <w:rsid w:val="001608EC"/>
    <w:rsid w:val="00163572"/>
    <w:rsid w:val="00170A22"/>
    <w:rsid w:val="00171A92"/>
    <w:rsid w:val="001735C1"/>
    <w:rsid w:val="00175809"/>
    <w:rsid w:val="00177088"/>
    <w:rsid w:val="0018486B"/>
    <w:rsid w:val="00184AEC"/>
    <w:rsid w:val="00187A9B"/>
    <w:rsid w:val="00190CC1"/>
    <w:rsid w:val="00192C04"/>
    <w:rsid w:val="0019709F"/>
    <w:rsid w:val="001A0334"/>
    <w:rsid w:val="001A705E"/>
    <w:rsid w:val="001B049A"/>
    <w:rsid w:val="001B24A4"/>
    <w:rsid w:val="001B25A9"/>
    <w:rsid w:val="001B5179"/>
    <w:rsid w:val="001C0B91"/>
    <w:rsid w:val="001C1A9D"/>
    <w:rsid w:val="001C5E5D"/>
    <w:rsid w:val="001D32C0"/>
    <w:rsid w:val="001D362C"/>
    <w:rsid w:val="001D7598"/>
    <w:rsid w:val="001E0196"/>
    <w:rsid w:val="001E0BEB"/>
    <w:rsid w:val="001E2E42"/>
    <w:rsid w:val="001E34F8"/>
    <w:rsid w:val="001E4BD9"/>
    <w:rsid w:val="001E5C21"/>
    <w:rsid w:val="001F48C3"/>
    <w:rsid w:val="001F61B5"/>
    <w:rsid w:val="001F756A"/>
    <w:rsid w:val="0020271A"/>
    <w:rsid w:val="00202FE5"/>
    <w:rsid w:val="0020627B"/>
    <w:rsid w:val="00213BEE"/>
    <w:rsid w:val="00215C42"/>
    <w:rsid w:val="00217D74"/>
    <w:rsid w:val="00220842"/>
    <w:rsid w:val="002349EE"/>
    <w:rsid w:val="00235599"/>
    <w:rsid w:val="00235DD5"/>
    <w:rsid w:val="00242FDB"/>
    <w:rsid w:val="002471F7"/>
    <w:rsid w:val="002517DA"/>
    <w:rsid w:val="00253F6C"/>
    <w:rsid w:val="002579F4"/>
    <w:rsid w:val="00261C9E"/>
    <w:rsid w:val="0026201F"/>
    <w:rsid w:val="002634ED"/>
    <w:rsid w:val="00265826"/>
    <w:rsid w:val="00277478"/>
    <w:rsid w:val="0027773E"/>
    <w:rsid w:val="002810F6"/>
    <w:rsid w:val="0028336A"/>
    <w:rsid w:val="00284EED"/>
    <w:rsid w:val="002900AD"/>
    <w:rsid w:val="00292D14"/>
    <w:rsid w:val="0029507B"/>
    <w:rsid w:val="002A7C42"/>
    <w:rsid w:val="002B07F1"/>
    <w:rsid w:val="002B1C10"/>
    <w:rsid w:val="002B4A62"/>
    <w:rsid w:val="002B5A3E"/>
    <w:rsid w:val="002B6AED"/>
    <w:rsid w:val="002C1CB7"/>
    <w:rsid w:val="002C2943"/>
    <w:rsid w:val="002C4B6B"/>
    <w:rsid w:val="002C635B"/>
    <w:rsid w:val="002D1268"/>
    <w:rsid w:val="002D2971"/>
    <w:rsid w:val="002D47AF"/>
    <w:rsid w:val="002E1C5D"/>
    <w:rsid w:val="002E39DE"/>
    <w:rsid w:val="002F2537"/>
    <w:rsid w:val="00300985"/>
    <w:rsid w:val="003022BB"/>
    <w:rsid w:val="00304230"/>
    <w:rsid w:val="00304357"/>
    <w:rsid w:val="003061EA"/>
    <w:rsid w:val="003131DC"/>
    <w:rsid w:val="00316DF7"/>
    <w:rsid w:val="003260DE"/>
    <w:rsid w:val="00326E59"/>
    <w:rsid w:val="0033168B"/>
    <w:rsid w:val="00331A89"/>
    <w:rsid w:val="00334F73"/>
    <w:rsid w:val="003430C4"/>
    <w:rsid w:val="003576F0"/>
    <w:rsid w:val="00357E29"/>
    <w:rsid w:val="00362D92"/>
    <w:rsid w:val="00365675"/>
    <w:rsid w:val="00371B1E"/>
    <w:rsid w:val="003832EB"/>
    <w:rsid w:val="0038352F"/>
    <w:rsid w:val="00383999"/>
    <w:rsid w:val="003848F3"/>
    <w:rsid w:val="0039397E"/>
    <w:rsid w:val="00396299"/>
    <w:rsid w:val="00396A54"/>
    <w:rsid w:val="003A2107"/>
    <w:rsid w:val="003A75D0"/>
    <w:rsid w:val="003B5CEE"/>
    <w:rsid w:val="003C2068"/>
    <w:rsid w:val="003C68B3"/>
    <w:rsid w:val="003C71EB"/>
    <w:rsid w:val="003D1E21"/>
    <w:rsid w:val="003E0762"/>
    <w:rsid w:val="003E18B7"/>
    <w:rsid w:val="003F19BE"/>
    <w:rsid w:val="003F24CA"/>
    <w:rsid w:val="003F2E52"/>
    <w:rsid w:val="003F674E"/>
    <w:rsid w:val="004165E5"/>
    <w:rsid w:val="00417083"/>
    <w:rsid w:val="00421F95"/>
    <w:rsid w:val="00423BA6"/>
    <w:rsid w:val="0042504A"/>
    <w:rsid w:val="00426DC8"/>
    <w:rsid w:val="00427C8A"/>
    <w:rsid w:val="004305CA"/>
    <w:rsid w:val="00431E51"/>
    <w:rsid w:val="0043628F"/>
    <w:rsid w:val="00443148"/>
    <w:rsid w:val="004450BF"/>
    <w:rsid w:val="00457C28"/>
    <w:rsid w:val="004613C7"/>
    <w:rsid w:val="0046300E"/>
    <w:rsid w:val="00463641"/>
    <w:rsid w:val="00463E35"/>
    <w:rsid w:val="00474686"/>
    <w:rsid w:val="004752DA"/>
    <w:rsid w:val="004779F9"/>
    <w:rsid w:val="00484222"/>
    <w:rsid w:val="004844F2"/>
    <w:rsid w:val="0048520B"/>
    <w:rsid w:val="00492FF9"/>
    <w:rsid w:val="0049787E"/>
    <w:rsid w:val="004A04DA"/>
    <w:rsid w:val="004A0ACC"/>
    <w:rsid w:val="004A0D12"/>
    <w:rsid w:val="004A54B5"/>
    <w:rsid w:val="004B0D81"/>
    <w:rsid w:val="004B252A"/>
    <w:rsid w:val="004B650B"/>
    <w:rsid w:val="004D2AB6"/>
    <w:rsid w:val="004D34A4"/>
    <w:rsid w:val="004D3AE6"/>
    <w:rsid w:val="004D4659"/>
    <w:rsid w:val="004D7C38"/>
    <w:rsid w:val="004E3F9D"/>
    <w:rsid w:val="004F1B88"/>
    <w:rsid w:val="004F58F9"/>
    <w:rsid w:val="00502BAF"/>
    <w:rsid w:val="0050465E"/>
    <w:rsid w:val="00510776"/>
    <w:rsid w:val="00515AE0"/>
    <w:rsid w:val="00525623"/>
    <w:rsid w:val="00530C59"/>
    <w:rsid w:val="0053136D"/>
    <w:rsid w:val="00540E37"/>
    <w:rsid w:val="00543233"/>
    <w:rsid w:val="0054393F"/>
    <w:rsid w:val="00544001"/>
    <w:rsid w:val="00546B2D"/>
    <w:rsid w:val="00546F40"/>
    <w:rsid w:val="0055742C"/>
    <w:rsid w:val="00560D3A"/>
    <w:rsid w:val="005626AB"/>
    <w:rsid w:val="00563E67"/>
    <w:rsid w:val="005640A5"/>
    <w:rsid w:val="00566E5C"/>
    <w:rsid w:val="0056776C"/>
    <w:rsid w:val="00567AC4"/>
    <w:rsid w:val="00567E67"/>
    <w:rsid w:val="00570139"/>
    <w:rsid w:val="00573184"/>
    <w:rsid w:val="00576517"/>
    <w:rsid w:val="005771F4"/>
    <w:rsid w:val="0058599D"/>
    <w:rsid w:val="00587471"/>
    <w:rsid w:val="00587DAC"/>
    <w:rsid w:val="00595DE4"/>
    <w:rsid w:val="005A4648"/>
    <w:rsid w:val="005A4EB3"/>
    <w:rsid w:val="005B279B"/>
    <w:rsid w:val="005B4C66"/>
    <w:rsid w:val="005B664C"/>
    <w:rsid w:val="005C163B"/>
    <w:rsid w:val="005C1D0C"/>
    <w:rsid w:val="005C4BE7"/>
    <w:rsid w:val="005C58ED"/>
    <w:rsid w:val="005D27F5"/>
    <w:rsid w:val="005D45B0"/>
    <w:rsid w:val="005D52A8"/>
    <w:rsid w:val="005D7159"/>
    <w:rsid w:val="005D7BCA"/>
    <w:rsid w:val="005D7DB6"/>
    <w:rsid w:val="005E059C"/>
    <w:rsid w:val="005E2E75"/>
    <w:rsid w:val="005E5A4B"/>
    <w:rsid w:val="005E7CFF"/>
    <w:rsid w:val="005F24D2"/>
    <w:rsid w:val="005F7114"/>
    <w:rsid w:val="0060015C"/>
    <w:rsid w:val="006029BB"/>
    <w:rsid w:val="0060358E"/>
    <w:rsid w:val="00603707"/>
    <w:rsid w:val="0061216E"/>
    <w:rsid w:val="00612277"/>
    <w:rsid w:val="00613B3A"/>
    <w:rsid w:val="006307E4"/>
    <w:rsid w:val="00631C2A"/>
    <w:rsid w:val="00632EDE"/>
    <w:rsid w:val="00640CD3"/>
    <w:rsid w:val="00644F1F"/>
    <w:rsid w:val="0065470F"/>
    <w:rsid w:val="006628E2"/>
    <w:rsid w:val="0066350B"/>
    <w:rsid w:val="00664FB4"/>
    <w:rsid w:val="00675104"/>
    <w:rsid w:val="00681EC3"/>
    <w:rsid w:val="00683EEC"/>
    <w:rsid w:val="00684E82"/>
    <w:rsid w:val="006935D9"/>
    <w:rsid w:val="00697122"/>
    <w:rsid w:val="006A0588"/>
    <w:rsid w:val="006A1D2E"/>
    <w:rsid w:val="006A28E9"/>
    <w:rsid w:val="006B6FB1"/>
    <w:rsid w:val="006B796B"/>
    <w:rsid w:val="006C72AC"/>
    <w:rsid w:val="006D042C"/>
    <w:rsid w:val="006D06CE"/>
    <w:rsid w:val="006D0BA5"/>
    <w:rsid w:val="006E061B"/>
    <w:rsid w:val="006E2497"/>
    <w:rsid w:val="006F1FC3"/>
    <w:rsid w:val="006F2094"/>
    <w:rsid w:val="006F21D5"/>
    <w:rsid w:val="006F2BA4"/>
    <w:rsid w:val="0070677E"/>
    <w:rsid w:val="007118C7"/>
    <w:rsid w:val="00714B83"/>
    <w:rsid w:val="00714FC0"/>
    <w:rsid w:val="00716737"/>
    <w:rsid w:val="007241CC"/>
    <w:rsid w:val="00725A21"/>
    <w:rsid w:val="00725EC1"/>
    <w:rsid w:val="00727A0A"/>
    <w:rsid w:val="00727BCE"/>
    <w:rsid w:val="007327D2"/>
    <w:rsid w:val="0073417F"/>
    <w:rsid w:val="007358BF"/>
    <w:rsid w:val="00736A94"/>
    <w:rsid w:val="0073797F"/>
    <w:rsid w:val="00737BEE"/>
    <w:rsid w:val="00740179"/>
    <w:rsid w:val="00741A56"/>
    <w:rsid w:val="0074278B"/>
    <w:rsid w:val="00742E86"/>
    <w:rsid w:val="007431D7"/>
    <w:rsid w:val="0074631B"/>
    <w:rsid w:val="007641CA"/>
    <w:rsid w:val="00766803"/>
    <w:rsid w:val="00770A94"/>
    <w:rsid w:val="00774637"/>
    <w:rsid w:val="007800BE"/>
    <w:rsid w:val="0078494E"/>
    <w:rsid w:val="007857C2"/>
    <w:rsid w:val="00787509"/>
    <w:rsid w:val="0079342B"/>
    <w:rsid w:val="007A41EF"/>
    <w:rsid w:val="007A7372"/>
    <w:rsid w:val="007A780A"/>
    <w:rsid w:val="007B10F5"/>
    <w:rsid w:val="007B37CC"/>
    <w:rsid w:val="007C0805"/>
    <w:rsid w:val="007C38F2"/>
    <w:rsid w:val="007C4B07"/>
    <w:rsid w:val="007D2E6E"/>
    <w:rsid w:val="007D5D8D"/>
    <w:rsid w:val="007F562E"/>
    <w:rsid w:val="00800B88"/>
    <w:rsid w:val="00801D31"/>
    <w:rsid w:val="00802020"/>
    <w:rsid w:val="0080559A"/>
    <w:rsid w:val="00810C8B"/>
    <w:rsid w:val="00810D5F"/>
    <w:rsid w:val="00811A06"/>
    <w:rsid w:val="00813003"/>
    <w:rsid w:val="008169F5"/>
    <w:rsid w:val="0082536E"/>
    <w:rsid w:val="00827AED"/>
    <w:rsid w:val="008313E4"/>
    <w:rsid w:val="00833100"/>
    <w:rsid w:val="00840DA2"/>
    <w:rsid w:val="00841473"/>
    <w:rsid w:val="00841B07"/>
    <w:rsid w:val="00857478"/>
    <w:rsid w:val="00863183"/>
    <w:rsid w:val="00866AE3"/>
    <w:rsid w:val="008768AA"/>
    <w:rsid w:val="00877932"/>
    <w:rsid w:val="0088081D"/>
    <w:rsid w:val="00881218"/>
    <w:rsid w:val="00883AAD"/>
    <w:rsid w:val="00885EBF"/>
    <w:rsid w:val="008912E1"/>
    <w:rsid w:val="00896712"/>
    <w:rsid w:val="00896F28"/>
    <w:rsid w:val="008A2E7C"/>
    <w:rsid w:val="008A6011"/>
    <w:rsid w:val="008B4543"/>
    <w:rsid w:val="008C50A9"/>
    <w:rsid w:val="008D0164"/>
    <w:rsid w:val="008D04AD"/>
    <w:rsid w:val="008D2411"/>
    <w:rsid w:val="008D3555"/>
    <w:rsid w:val="008D4908"/>
    <w:rsid w:val="008E5430"/>
    <w:rsid w:val="008F1525"/>
    <w:rsid w:val="008F40AD"/>
    <w:rsid w:val="008F4576"/>
    <w:rsid w:val="008F627B"/>
    <w:rsid w:val="0090304F"/>
    <w:rsid w:val="0090472E"/>
    <w:rsid w:val="009064B9"/>
    <w:rsid w:val="009074B8"/>
    <w:rsid w:val="00912699"/>
    <w:rsid w:val="009129D2"/>
    <w:rsid w:val="00913969"/>
    <w:rsid w:val="00923DC0"/>
    <w:rsid w:val="00924AA9"/>
    <w:rsid w:val="00926029"/>
    <w:rsid w:val="00927EE1"/>
    <w:rsid w:val="009363EF"/>
    <w:rsid w:val="009421F1"/>
    <w:rsid w:val="009503B5"/>
    <w:rsid w:val="00950E5A"/>
    <w:rsid w:val="00956651"/>
    <w:rsid w:val="0095676F"/>
    <w:rsid w:val="00962B1F"/>
    <w:rsid w:val="00970C5F"/>
    <w:rsid w:val="00976113"/>
    <w:rsid w:val="00982B82"/>
    <w:rsid w:val="0098452D"/>
    <w:rsid w:val="009871C0"/>
    <w:rsid w:val="00992961"/>
    <w:rsid w:val="009A4121"/>
    <w:rsid w:val="009A4A89"/>
    <w:rsid w:val="009A6645"/>
    <w:rsid w:val="009A6839"/>
    <w:rsid w:val="009B0FA0"/>
    <w:rsid w:val="009B7535"/>
    <w:rsid w:val="009B767E"/>
    <w:rsid w:val="009B79AB"/>
    <w:rsid w:val="009B7BDE"/>
    <w:rsid w:val="009C69A8"/>
    <w:rsid w:val="009C6B84"/>
    <w:rsid w:val="009D1BC4"/>
    <w:rsid w:val="009D4ACD"/>
    <w:rsid w:val="009E1D55"/>
    <w:rsid w:val="009E2234"/>
    <w:rsid w:val="009E6C1B"/>
    <w:rsid w:val="009F027F"/>
    <w:rsid w:val="009F3C72"/>
    <w:rsid w:val="009F5AD6"/>
    <w:rsid w:val="009F5F3A"/>
    <w:rsid w:val="009F636B"/>
    <w:rsid w:val="00A117AC"/>
    <w:rsid w:val="00A134F7"/>
    <w:rsid w:val="00A140BA"/>
    <w:rsid w:val="00A15CDE"/>
    <w:rsid w:val="00A21DC2"/>
    <w:rsid w:val="00A316E6"/>
    <w:rsid w:val="00A37022"/>
    <w:rsid w:val="00A422A2"/>
    <w:rsid w:val="00A42713"/>
    <w:rsid w:val="00A464F8"/>
    <w:rsid w:val="00A47A6F"/>
    <w:rsid w:val="00A513D8"/>
    <w:rsid w:val="00A51FDE"/>
    <w:rsid w:val="00A5492B"/>
    <w:rsid w:val="00A55E0E"/>
    <w:rsid w:val="00A5661F"/>
    <w:rsid w:val="00A56948"/>
    <w:rsid w:val="00A57D81"/>
    <w:rsid w:val="00A604EA"/>
    <w:rsid w:val="00A62E38"/>
    <w:rsid w:val="00A67579"/>
    <w:rsid w:val="00A71F1B"/>
    <w:rsid w:val="00A746DA"/>
    <w:rsid w:val="00A7565E"/>
    <w:rsid w:val="00A8016C"/>
    <w:rsid w:val="00A87C6B"/>
    <w:rsid w:val="00A949B1"/>
    <w:rsid w:val="00A94AEB"/>
    <w:rsid w:val="00A9588A"/>
    <w:rsid w:val="00A97BCB"/>
    <w:rsid w:val="00AA0897"/>
    <w:rsid w:val="00AA26A0"/>
    <w:rsid w:val="00AA4217"/>
    <w:rsid w:val="00AA5E4C"/>
    <w:rsid w:val="00AB0443"/>
    <w:rsid w:val="00AB20EA"/>
    <w:rsid w:val="00AB2767"/>
    <w:rsid w:val="00AB4D10"/>
    <w:rsid w:val="00AB5BDA"/>
    <w:rsid w:val="00AB653B"/>
    <w:rsid w:val="00AC224F"/>
    <w:rsid w:val="00AC22BA"/>
    <w:rsid w:val="00AC42AD"/>
    <w:rsid w:val="00AC6709"/>
    <w:rsid w:val="00AC6A24"/>
    <w:rsid w:val="00AC71E5"/>
    <w:rsid w:val="00AD32A5"/>
    <w:rsid w:val="00AD582E"/>
    <w:rsid w:val="00AD6A5B"/>
    <w:rsid w:val="00AD7162"/>
    <w:rsid w:val="00AE074F"/>
    <w:rsid w:val="00AE4A27"/>
    <w:rsid w:val="00AE7E3F"/>
    <w:rsid w:val="00AE7EFA"/>
    <w:rsid w:val="00AF2933"/>
    <w:rsid w:val="00AF40E8"/>
    <w:rsid w:val="00B01328"/>
    <w:rsid w:val="00B05431"/>
    <w:rsid w:val="00B10863"/>
    <w:rsid w:val="00B11795"/>
    <w:rsid w:val="00B2752F"/>
    <w:rsid w:val="00B32B5F"/>
    <w:rsid w:val="00B33F9E"/>
    <w:rsid w:val="00B358D4"/>
    <w:rsid w:val="00B359A4"/>
    <w:rsid w:val="00B3623B"/>
    <w:rsid w:val="00B41555"/>
    <w:rsid w:val="00B41C4E"/>
    <w:rsid w:val="00B434B7"/>
    <w:rsid w:val="00B4794B"/>
    <w:rsid w:val="00B51702"/>
    <w:rsid w:val="00B524E2"/>
    <w:rsid w:val="00B53B2C"/>
    <w:rsid w:val="00B53F4C"/>
    <w:rsid w:val="00B55875"/>
    <w:rsid w:val="00B57900"/>
    <w:rsid w:val="00B6433A"/>
    <w:rsid w:val="00B67CF3"/>
    <w:rsid w:val="00B75B42"/>
    <w:rsid w:val="00B76837"/>
    <w:rsid w:val="00B7751B"/>
    <w:rsid w:val="00B81066"/>
    <w:rsid w:val="00B81092"/>
    <w:rsid w:val="00B84EF3"/>
    <w:rsid w:val="00B85449"/>
    <w:rsid w:val="00B9084D"/>
    <w:rsid w:val="00B9150C"/>
    <w:rsid w:val="00B92C51"/>
    <w:rsid w:val="00B946AB"/>
    <w:rsid w:val="00B9617A"/>
    <w:rsid w:val="00BA132C"/>
    <w:rsid w:val="00BB6FCA"/>
    <w:rsid w:val="00BB7829"/>
    <w:rsid w:val="00BC0887"/>
    <w:rsid w:val="00BC771D"/>
    <w:rsid w:val="00BD01A3"/>
    <w:rsid w:val="00BD27C5"/>
    <w:rsid w:val="00BD594A"/>
    <w:rsid w:val="00BE0B1C"/>
    <w:rsid w:val="00BE2B94"/>
    <w:rsid w:val="00BE4567"/>
    <w:rsid w:val="00BE46C2"/>
    <w:rsid w:val="00BE6710"/>
    <w:rsid w:val="00BF7A15"/>
    <w:rsid w:val="00C03604"/>
    <w:rsid w:val="00C04CFE"/>
    <w:rsid w:val="00C1122B"/>
    <w:rsid w:val="00C13333"/>
    <w:rsid w:val="00C155A9"/>
    <w:rsid w:val="00C27ABA"/>
    <w:rsid w:val="00C3180F"/>
    <w:rsid w:val="00C3272E"/>
    <w:rsid w:val="00C33006"/>
    <w:rsid w:val="00C33B3C"/>
    <w:rsid w:val="00C34CDF"/>
    <w:rsid w:val="00C42882"/>
    <w:rsid w:val="00C44961"/>
    <w:rsid w:val="00C5279D"/>
    <w:rsid w:val="00C55993"/>
    <w:rsid w:val="00C6025D"/>
    <w:rsid w:val="00C6037D"/>
    <w:rsid w:val="00C62022"/>
    <w:rsid w:val="00C6446B"/>
    <w:rsid w:val="00C67E3B"/>
    <w:rsid w:val="00C72747"/>
    <w:rsid w:val="00C749BA"/>
    <w:rsid w:val="00C77703"/>
    <w:rsid w:val="00C86CAB"/>
    <w:rsid w:val="00C90358"/>
    <w:rsid w:val="00C913C3"/>
    <w:rsid w:val="00C94418"/>
    <w:rsid w:val="00CA05E4"/>
    <w:rsid w:val="00CA6578"/>
    <w:rsid w:val="00CA7A6D"/>
    <w:rsid w:val="00CB0F6A"/>
    <w:rsid w:val="00CB1FDF"/>
    <w:rsid w:val="00CB6558"/>
    <w:rsid w:val="00CC2EAF"/>
    <w:rsid w:val="00CC30D8"/>
    <w:rsid w:val="00CC35CA"/>
    <w:rsid w:val="00CC7B14"/>
    <w:rsid w:val="00CD1A97"/>
    <w:rsid w:val="00CD56CE"/>
    <w:rsid w:val="00CD5B94"/>
    <w:rsid w:val="00CE0883"/>
    <w:rsid w:val="00CE486F"/>
    <w:rsid w:val="00CE531E"/>
    <w:rsid w:val="00CE6410"/>
    <w:rsid w:val="00CE768C"/>
    <w:rsid w:val="00CF410B"/>
    <w:rsid w:val="00D00D45"/>
    <w:rsid w:val="00D01A64"/>
    <w:rsid w:val="00D11E46"/>
    <w:rsid w:val="00D13122"/>
    <w:rsid w:val="00D14277"/>
    <w:rsid w:val="00D14703"/>
    <w:rsid w:val="00D15DCF"/>
    <w:rsid w:val="00D20615"/>
    <w:rsid w:val="00D238AB"/>
    <w:rsid w:val="00D272B9"/>
    <w:rsid w:val="00D308DC"/>
    <w:rsid w:val="00D40186"/>
    <w:rsid w:val="00D408F2"/>
    <w:rsid w:val="00D433AA"/>
    <w:rsid w:val="00D500E5"/>
    <w:rsid w:val="00D55CEA"/>
    <w:rsid w:val="00D56372"/>
    <w:rsid w:val="00D56709"/>
    <w:rsid w:val="00D56900"/>
    <w:rsid w:val="00D56EE3"/>
    <w:rsid w:val="00D578FB"/>
    <w:rsid w:val="00D60FDB"/>
    <w:rsid w:val="00D705E0"/>
    <w:rsid w:val="00D7383A"/>
    <w:rsid w:val="00D73BAE"/>
    <w:rsid w:val="00D7510F"/>
    <w:rsid w:val="00D80275"/>
    <w:rsid w:val="00D8451A"/>
    <w:rsid w:val="00D84853"/>
    <w:rsid w:val="00D9145D"/>
    <w:rsid w:val="00D94D63"/>
    <w:rsid w:val="00D971DA"/>
    <w:rsid w:val="00DA3315"/>
    <w:rsid w:val="00DA570D"/>
    <w:rsid w:val="00DB023D"/>
    <w:rsid w:val="00DB3453"/>
    <w:rsid w:val="00DB6250"/>
    <w:rsid w:val="00DB6EEF"/>
    <w:rsid w:val="00DC15B0"/>
    <w:rsid w:val="00DC510B"/>
    <w:rsid w:val="00DC5966"/>
    <w:rsid w:val="00DC6CF8"/>
    <w:rsid w:val="00DC7346"/>
    <w:rsid w:val="00DD7CDA"/>
    <w:rsid w:val="00DE08E3"/>
    <w:rsid w:val="00DE0ED1"/>
    <w:rsid w:val="00DE4026"/>
    <w:rsid w:val="00DF1265"/>
    <w:rsid w:val="00DF6213"/>
    <w:rsid w:val="00DF7B68"/>
    <w:rsid w:val="00E019E4"/>
    <w:rsid w:val="00E02E5A"/>
    <w:rsid w:val="00E03CA1"/>
    <w:rsid w:val="00E07EBA"/>
    <w:rsid w:val="00E07EE5"/>
    <w:rsid w:val="00E1307C"/>
    <w:rsid w:val="00E264A2"/>
    <w:rsid w:val="00E31624"/>
    <w:rsid w:val="00E36D1B"/>
    <w:rsid w:val="00E40022"/>
    <w:rsid w:val="00E41F22"/>
    <w:rsid w:val="00E41F38"/>
    <w:rsid w:val="00E467EA"/>
    <w:rsid w:val="00E5016E"/>
    <w:rsid w:val="00E50E77"/>
    <w:rsid w:val="00E534CC"/>
    <w:rsid w:val="00E5361A"/>
    <w:rsid w:val="00E54449"/>
    <w:rsid w:val="00E600B2"/>
    <w:rsid w:val="00E61B7C"/>
    <w:rsid w:val="00E61FC6"/>
    <w:rsid w:val="00E62017"/>
    <w:rsid w:val="00E644DD"/>
    <w:rsid w:val="00E66ACA"/>
    <w:rsid w:val="00E70253"/>
    <w:rsid w:val="00E751C2"/>
    <w:rsid w:val="00E77655"/>
    <w:rsid w:val="00E81F7F"/>
    <w:rsid w:val="00E838FD"/>
    <w:rsid w:val="00E91A53"/>
    <w:rsid w:val="00E91E06"/>
    <w:rsid w:val="00E92E0A"/>
    <w:rsid w:val="00E9659A"/>
    <w:rsid w:val="00EA0DAA"/>
    <w:rsid w:val="00EA3250"/>
    <w:rsid w:val="00EA4906"/>
    <w:rsid w:val="00EB0C94"/>
    <w:rsid w:val="00EB3CF0"/>
    <w:rsid w:val="00EC26C5"/>
    <w:rsid w:val="00EC3237"/>
    <w:rsid w:val="00EC5CFB"/>
    <w:rsid w:val="00EC60AB"/>
    <w:rsid w:val="00ED580A"/>
    <w:rsid w:val="00ED763E"/>
    <w:rsid w:val="00EE2D4D"/>
    <w:rsid w:val="00EE3510"/>
    <w:rsid w:val="00EF0DE1"/>
    <w:rsid w:val="00EF22B2"/>
    <w:rsid w:val="00EF3761"/>
    <w:rsid w:val="00F132F0"/>
    <w:rsid w:val="00F161BD"/>
    <w:rsid w:val="00F2227B"/>
    <w:rsid w:val="00F32190"/>
    <w:rsid w:val="00F32CCF"/>
    <w:rsid w:val="00F378C1"/>
    <w:rsid w:val="00F4030E"/>
    <w:rsid w:val="00F40FEF"/>
    <w:rsid w:val="00F4418A"/>
    <w:rsid w:val="00F4601D"/>
    <w:rsid w:val="00F47D02"/>
    <w:rsid w:val="00F5358E"/>
    <w:rsid w:val="00F62039"/>
    <w:rsid w:val="00F663E0"/>
    <w:rsid w:val="00F669EE"/>
    <w:rsid w:val="00F7254B"/>
    <w:rsid w:val="00F76389"/>
    <w:rsid w:val="00F763DF"/>
    <w:rsid w:val="00F76D2F"/>
    <w:rsid w:val="00F80904"/>
    <w:rsid w:val="00F82BDD"/>
    <w:rsid w:val="00F87018"/>
    <w:rsid w:val="00F90128"/>
    <w:rsid w:val="00F904EB"/>
    <w:rsid w:val="00F94164"/>
    <w:rsid w:val="00FA68DF"/>
    <w:rsid w:val="00FB2AA9"/>
    <w:rsid w:val="00FB4F2A"/>
    <w:rsid w:val="00FB5020"/>
    <w:rsid w:val="00FC0900"/>
    <w:rsid w:val="00FC55E0"/>
    <w:rsid w:val="00FC60F2"/>
    <w:rsid w:val="00FD0D3B"/>
    <w:rsid w:val="00FD1DF0"/>
    <w:rsid w:val="00FD3D4C"/>
    <w:rsid w:val="00FD4D0B"/>
    <w:rsid w:val="00FD69A7"/>
    <w:rsid w:val="00FD7D95"/>
    <w:rsid w:val="00FE3EF7"/>
    <w:rsid w:val="00FE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A34E2"/>
  <w15:chartTrackingRefBased/>
  <w15:docId w15:val="{7C78CDED-C6FA-456E-BDD8-BFC6672C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Cs w:val="24"/>
    </w:rPr>
  </w:style>
  <w:style w:type="paragraph" w:styleId="Heading1">
    <w:name w:val="heading 1"/>
    <w:basedOn w:val="Normal"/>
    <w:next w:val="Normal"/>
    <w:link w:val="Heading1Char"/>
    <w:qFormat/>
    <w:pPr>
      <w:keepNext/>
      <w:widowControl/>
      <w:tabs>
        <w:tab w:val="left" w:pos="-1440"/>
        <w:tab w:val="left" w:pos="-720"/>
        <w:tab w:val="left" w:pos="0"/>
        <w:tab w:val="left" w:pos="720"/>
        <w:tab w:val="left" w:pos="1200"/>
        <w:tab w:val="left" w:pos="1680"/>
        <w:tab w:val="left" w:pos="5640"/>
        <w:tab w:val="left" w:pos="6120"/>
        <w:tab w:val="left" w:pos="6600"/>
      </w:tabs>
      <w:jc w:val="center"/>
      <w:outlineLvl w:val="0"/>
    </w:pPr>
    <w:rPr>
      <w:rFonts w:ascii="Arial" w:hAnsi="Arial"/>
      <w:b/>
      <w:sz w:val="28"/>
    </w:rPr>
  </w:style>
  <w:style w:type="paragraph" w:styleId="Heading2">
    <w:name w:val="heading 2"/>
    <w:basedOn w:val="Normal"/>
    <w:next w:val="Normal"/>
    <w:link w:val="Heading2Char"/>
    <w:unhideWhenUsed/>
    <w:qFormat/>
    <w:rsid w:val="00787509"/>
    <w:pPr>
      <w:keepNext/>
      <w:ind w:left="360"/>
      <w:outlineLvl w:val="1"/>
    </w:pPr>
    <w:rPr>
      <w:rFonts w:ascii="Times New Roman" w:hAnsi="Times New Roman"/>
      <w:b/>
      <w:bCs/>
      <w:iCs/>
      <w:szCs w:val="28"/>
    </w:rPr>
  </w:style>
  <w:style w:type="paragraph" w:styleId="Heading3">
    <w:name w:val="heading 3"/>
    <w:basedOn w:val="Normal"/>
    <w:next w:val="Normal"/>
    <w:link w:val="Heading3Char"/>
    <w:unhideWhenUsed/>
    <w:qFormat/>
    <w:rsid w:val="002900AD"/>
    <w:pPr>
      <w:ind w:left="720"/>
      <w:contextualSpacing/>
      <w:outlineLvl w:val="2"/>
    </w:pPr>
    <w:rPr>
      <w:rFonts w:ascii="Times New Roman" w:hAnsi="Times New Roman"/>
      <w:b/>
      <w:szCs w:val="20"/>
    </w:rPr>
  </w:style>
  <w:style w:type="paragraph" w:styleId="Heading4">
    <w:name w:val="heading 4"/>
    <w:basedOn w:val="Normal"/>
    <w:next w:val="Normal"/>
    <w:link w:val="Heading4Char"/>
    <w:autoRedefine/>
    <w:qFormat/>
    <w:rsid w:val="00132075"/>
    <w:pPr>
      <w:keepNext/>
      <w:widowControl/>
      <w:tabs>
        <w:tab w:val="left" w:pos="2160"/>
      </w:tabs>
      <w:autoSpaceDE/>
      <w:autoSpaceDN/>
      <w:adjustRightInd/>
      <w:spacing w:before="120" w:after="240"/>
      <w:ind w:left="2160"/>
      <w:outlineLvl w:val="3"/>
    </w:pPr>
    <w:rPr>
      <w:rFonts w:ascii="Arial" w:hAnsi="Arial" w:cs="Arial"/>
      <w:b/>
      <w:noProof/>
      <w:sz w:val="24"/>
      <w:szCs w:val="20"/>
    </w:rPr>
  </w:style>
  <w:style w:type="paragraph" w:styleId="Heading5">
    <w:name w:val="heading 5"/>
    <w:basedOn w:val="Normal"/>
    <w:next w:val="Normal"/>
    <w:link w:val="Heading5Char"/>
    <w:semiHidden/>
    <w:unhideWhenUsed/>
    <w:qFormat/>
    <w:rsid w:val="00132075"/>
    <w:pPr>
      <w:widowControl/>
      <w:tabs>
        <w:tab w:val="left" w:pos="2160"/>
      </w:tabs>
      <w:autoSpaceDE/>
      <w:autoSpaceDN/>
      <w:adjustRightInd/>
      <w:spacing w:before="240" w:after="60"/>
      <w:ind w:left="21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32075"/>
    <w:pPr>
      <w:widowControl/>
      <w:tabs>
        <w:tab w:val="left" w:pos="2160"/>
      </w:tabs>
      <w:autoSpaceDE/>
      <w:autoSpaceDN/>
      <w:adjustRightInd/>
      <w:spacing w:before="240" w:after="60"/>
      <w:ind w:left="21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32075"/>
    <w:pPr>
      <w:widowControl/>
      <w:tabs>
        <w:tab w:val="left" w:pos="2160"/>
      </w:tabs>
      <w:autoSpaceDE/>
      <w:autoSpaceDN/>
      <w:adjustRightInd/>
      <w:spacing w:before="240" w:after="60"/>
      <w:ind w:left="2160"/>
      <w:outlineLvl w:val="6"/>
    </w:pPr>
    <w:rPr>
      <w:rFonts w:ascii="Calibri" w:hAnsi="Calibri"/>
      <w:sz w:val="24"/>
    </w:rPr>
  </w:style>
  <w:style w:type="paragraph" w:styleId="Heading8">
    <w:name w:val="heading 8"/>
    <w:basedOn w:val="Normal"/>
    <w:next w:val="Normal"/>
    <w:link w:val="Heading8Char"/>
    <w:semiHidden/>
    <w:unhideWhenUsed/>
    <w:qFormat/>
    <w:rsid w:val="00132075"/>
    <w:pPr>
      <w:widowControl/>
      <w:tabs>
        <w:tab w:val="left" w:pos="2160"/>
      </w:tabs>
      <w:autoSpaceDE/>
      <w:autoSpaceDN/>
      <w:adjustRightInd/>
      <w:spacing w:before="240" w:after="60"/>
      <w:ind w:left="2160"/>
      <w:outlineLvl w:val="7"/>
    </w:pPr>
    <w:rPr>
      <w:rFonts w:ascii="Calibri" w:hAnsi="Calibri"/>
      <w:i/>
      <w:iCs/>
      <w:sz w:val="24"/>
    </w:rPr>
  </w:style>
  <w:style w:type="paragraph" w:styleId="Heading9">
    <w:name w:val="heading 9"/>
    <w:basedOn w:val="Heading2"/>
    <w:next w:val="Normal"/>
    <w:link w:val="Heading9Char"/>
    <w:autoRedefine/>
    <w:qFormat/>
    <w:rsid w:val="00132075"/>
    <w:pPr>
      <w:widowControl/>
      <w:tabs>
        <w:tab w:val="left" w:pos="0"/>
      </w:tabs>
      <w:autoSpaceDE/>
      <w:autoSpaceDN/>
      <w:adjustRightInd/>
      <w:spacing w:after="20"/>
      <w:ind w:left="720" w:hanging="360"/>
      <w:outlineLvl w:val="8"/>
    </w:pPr>
    <w:rPr>
      <w:i/>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2075"/>
    <w:rPr>
      <w:rFonts w:ascii="Arial" w:hAnsi="Arial"/>
      <w:b/>
      <w:sz w:val="28"/>
      <w:szCs w:val="24"/>
    </w:rPr>
  </w:style>
  <w:style w:type="character" w:customStyle="1" w:styleId="Heading2Char">
    <w:name w:val="Heading 2 Char"/>
    <w:link w:val="Heading2"/>
    <w:rsid w:val="00787509"/>
    <w:rPr>
      <w:b/>
      <w:bCs/>
      <w:iCs/>
      <w:szCs w:val="28"/>
      <w:lang w:eastAsia="en-US"/>
    </w:rPr>
  </w:style>
  <w:style w:type="character" w:customStyle="1" w:styleId="Heading3Char">
    <w:name w:val="Heading 3 Char"/>
    <w:link w:val="Heading3"/>
    <w:rsid w:val="002900AD"/>
    <w:rPr>
      <w:b/>
      <w:lang w:eastAsia="en-US"/>
    </w:rPr>
  </w:style>
  <w:style w:type="character" w:customStyle="1" w:styleId="Heading4Char">
    <w:name w:val="Heading 4 Char"/>
    <w:link w:val="Heading4"/>
    <w:rsid w:val="00132075"/>
    <w:rPr>
      <w:rFonts w:ascii="Arial" w:hAnsi="Arial" w:cs="Arial"/>
      <w:b/>
      <w:noProof/>
      <w:sz w:val="24"/>
    </w:rPr>
  </w:style>
  <w:style w:type="character" w:customStyle="1" w:styleId="Heading9Char">
    <w:name w:val="Heading 9 Char"/>
    <w:link w:val="Heading9"/>
    <w:rsid w:val="00132075"/>
    <w:rPr>
      <w:b/>
      <w:bCs/>
      <w:iCs/>
      <w:noProof/>
      <w:sz w:val="22"/>
      <w:szCs w:val="22"/>
    </w:rPr>
  </w:style>
  <w:style w:type="character" w:styleId="FootnoteReference">
    <w:name w:val="footnote reference"/>
    <w:semiHidden/>
  </w:style>
  <w:style w:type="paragraph" w:styleId="BodyTextIndent">
    <w:name w:val="Body Text Indent"/>
    <w:basedOn w:val="Normal"/>
    <w:pPr>
      <w:widowControl/>
      <w:tabs>
        <w:tab w:val="left" w:pos="-1080"/>
        <w:tab w:val="left" w:pos="-720"/>
        <w:tab w:val="left" w:pos="0"/>
        <w:tab w:val="left" w:pos="360"/>
        <w:tab w:val="left" w:pos="720"/>
        <w:tab w:val="left" w:pos="1080"/>
        <w:tab w:val="left" w:pos="1440"/>
        <w:tab w:val="left" w:pos="4950"/>
        <w:tab w:val="left" w:pos="5310"/>
        <w:tab w:val="left" w:pos="5670"/>
        <w:tab w:val="left" w:pos="6030"/>
        <w:tab w:val="left" w:pos="6390"/>
      </w:tabs>
      <w:ind w:left="900" w:hanging="180"/>
      <w:jc w:val="both"/>
    </w:pPr>
    <w:rPr>
      <w:rFonts w:ascii="Arial" w:hAnsi="Arial" w:cs="Arial"/>
      <w:szCs w:val="20"/>
    </w:rPr>
  </w:style>
  <w:style w:type="paragraph" w:styleId="BodyTextIndent2">
    <w:name w:val="Body Text Indent 2"/>
    <w:basedOn w:val="Normal"/>
    <w:pPr>
      <w:widowControl/>
      <w:tabs>
        <w:tab w:val="left" w:pos="-1080"/>
        <w:tab w:val="left" w:pos="-720"/>
        <w:tab w:val="left" w:pos="0"/>
        <w:tab w:val="left" w:pos="360"/>
        <w:tab w:val="left" w:pos="720"/>
        <w:tab w:val="left" w:pos="1080"/>
        <w:tab w:val="left" w:pos="1440"/>
        <w:tab w:val="left" w:pos="4950"/>
        <w:tab w:val="left" w:pos="5310"/>
        <w:tab w:val="left" w:pos="5670"/>
        <w:tab w:val="left" w:pos="6030"/>
        <w:tab w:val="left" w:pos="6390"/>
      </w:tabs>
      <w:ind w:left="900" w:hanging="180"/>
      <w:jc w:val="both"/>
    </w:pPr>
    <w:rPr>
      <w:rFonts w:ascii="Arial" w:hAnsi="Arial" w:cs="Arial"/>
      <w:szCs w:val="20"/>
    </w:rPr>
  </w:style>
  <w:style w:type="paragraph" w:styleId="BodyTextIndent3">
    <w:name w:val="Body Text Indent 3"/>
    <w:basedOn w:val="Normal"/>
    <w:pPr>
      <w:widowControl/>
      <w:tabs>
        <w:tab w:val="left" w:pos="-1080"/>
        <w:tab w:val="left" w:pos="-720"/>
        <w:tab w:val="left" w:pos="0"/>
        <w:tab w:val="left" w:pos="360"/>
        <w:tab w:val="left" w:pos="720"/>
        <w:tab w:val="left" w:pos="1080"/>
        <w:tab w:val="left" w:pos="1440"/>
        <w:tab w:val="left" w:pos="4950"/>
        <w:tab w:val="left" w:pos="5310"/>
        <w:tab w:val="left" w:pos="5670"/>
        <w:tab w:val="left" w:pos="6030"/>
        <w:tab w:val="left" w:pos="6390"/>
      </w:tabs>
      <w:ind w:left="1440" w:hanging="360"/>
    </w:pPr>
    <w:rPr>
      <w:rFonts w:ascii="Arial" w:hAnsi="Arial" w:cs="Arial"/>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600B2"/>
    <w:rPr>
      <w:rFonts w:ascii="Tahoma" w:hAnsi="Tahoma" w:cs="Tahoma"/>
      <w:sz w:val="16"/>
      <w:szCs w:val="16"/>
    </w:rPr>
  </w:style>
  <w:style w:type="character" w:customStyle="1" w:styleId="BalloonTextChar">
    <w:name w:val="Balloon Text Char"/>
    <w:link w:val="BalloonText"/>
    <w:rsid w:val="00E600B2"/>
    <w:rPr>
      <w:rFonts w:ascii="Tahoma" w:hAnsi="Tahoma" w:cs="Tahoma"/>
      <w:sz w:val="16"/>
      <w:szCs w:val="16"/>
    </w:rPr>
  </w:style>
  <w:style w:type="character" w:styleId="CommentReference">
    <w:name w:val="annotation reference"/>
    <w:rsid w:val="001D362C"/>
    <w:rPr>
      <w:sz w:val="16"/>
      <w:szCs w:val="16"/>
    </w:rPr>
  </w:style>
  <w:style w:type="paragraph" w:styleId="CommentText">
    <w:name w:val="annotation text"/>
    <w:basedOn w:val="Normal"/>
    <w:link w:val="CommentTextChar"/>
    <w:rsid w:val="001D362C"/>
    <w:rPr>
      <w:szCs w:val="20"/>
    </w:rPr>
  </w:style>
  <w:style w:type="character" w:customStyle="1" w:styleId="CommentTextChar">
    <w:name w:val="Comment Text Char"/>
    <w:link w:val="CommentText"/>
    <w:rsid w:val="001D362C"/>
    <w:rPr>
      <w:rFonts w:ascii="Times New Roman CYR" w:hAnsi="Times New Roman CYR"/>
    </w:rPr>
  </w:style>
  <w:style w:type="paragraph" w:styleId="CommentSubject">
    <w:name w:val="annotation subject"/>
    <w:basedOn w:val="CommentText"/>
    <w:next w:val="CommentText"/>
    <w:link w:val="CommentSubjectChar"/>
    <w:rsid w:val="001D362C"/>
    <w:rPr>
      <w:b/>
      <w:bCs/>
    </w:rPr>
  </w:style>
  <w:style w:type="character" w:customStyle="1" w:styleId="CommentSubjectChar">
    <w:name w:val="Comment Subject Char"/>
    <w:link w:val="CommentSubject"/>
    <w:rsid w:val="001D362C"/>
    <w:rPr>
      <w:rFonts w:ascii="Times New Roman CYR" w:hAnsi="Times New Roman CYR"/>
      <w:b/>
      <w:bCs/>
    </w:rPr>
  </w:style>
  <w:style w:type="paragraph" w:styleId="ListParagraph">
    <w:name w:val="List Paragraph"/>
    <w:basedOn w:val="Normal"/>
    <w:uiPriority w:val="34"/>
    <w:qFormat/>
    <w:rsid w:val="00105FA9"/>
    <w:pPr>
      <w:widowControl/>
      <w:autoSpaceDE/>
      <w:autoSpaceDN/>
      <w:adjustRightInd/>
      <w:spacing w:after="200" w:line="276" w:lineRule="auto"/>
      <w:ind w:left="720"/>
      <w:contextualSpacing/>
    </w:pPr>
    <w:rPr>
      <w:rFonts w:ascii="Arial" w:eastAsia="Calibri" w:hAnsi="Arial" w:cs="Arial"/>
      <w:sz w:val="24"/>
    </w:rPr>
  </w:style>
  <w:style w:type="paragraph" w:customStyle="1" w:styleId="Paragraph">
    <w:name w:val="Paragraph"/>
    <w:basedOn w:val="Normal"/>
    <w:rsid w:val="00F82BDD"/>
    <w:pPr>
      <w:widowControl/>
      <w:tabs>
        <w:tab w:val="left" w:pos="2160"/>
      </w:tabs>
      <w:autoSpaceDE/>
      <w:autoSpaceDN/>
      <w:adjustRightInd/>
      <w:ind w:left="2160"/>
    </w:pPr>
    <w:rPr>
      <w:rFonts w:ascii="Times New Roman" w:hAnsi="Times New Roman"/>
      <w:sz w:val="24"/>
      <w:szCs w:val="20"/>
    </w:rPr>
  </w:style>
  <w:style w:type="paragraph" w:customStyle="1" w:styleId="SingleParagraph">
    <w:name w:val="Single Paragraph"/>
    <w:basedOn w:val="Normal"/>
    <w:rsid w:val="006B796B"/>
    <w:pPr>
      <w:widowControl/>
      <w:tabs>
        <w:tab w:val="left" w:pos="2160"/>
      </w:tabs>
      <w:autoSpaceDE/>
      <w:autoSpaceDN/>
      <w:adjustRightInd/>
      <w:ind w:left="2160"/>
    </w:pPr>
    <w:rPr>
      <w:rFonts w:ascii="Times New Roman" w:hAnsi="Times New Roman"/>
      <w:sz w:val="24"/>
      <w:szCs w:val="20"/>
    </w:rPr>
  </w:style>
  <w:style w:type="character" w:styleId="Hyperlink">
    <w:name w:val="Hyperlink"/>
    <w:uiPriority w:val="99"/>
    <w:unhideWhenUsed/>
    <w:rsid w:val="003F24CA"/>
    <w:rPr>
      <w:color w:val="0000FF"/>
      <w:u w:val="single"/>
    </w:rPr>
  </w:style>
  <w:style w:type="paragraph" w:customStyle="1" w:styleId="DocID">
    <w:name w:val="DocID"/>
    <w:basedOn w:val="Footer"/>
    <w:next w:val="Footer"/>
    <w:link w:val="DocIDChar"/>
    <w:rsid w:val="006E2497"/>
    <w:pPr>
      <w:tabs>
        <w:tab w:val="clear" w:pos="4320"/>
        <w:tab w:val="clear" w:pos="8640"/>
      </w:tabs>
      <w:jc w:val="right"/>
    </w:pPr>
    <w:rPr>
      <w:rFonts w:ascii="Times New Roman" w:hAnsi="Times New Roman"/>
      <w:sz w:val="16"/>
    </w:rPr>
  </w:style>
  <w:style w:type="character" w:customStyle="1" w:styleId="DocIDChar">
    <w:name w:val="DocID Char"/>
    <w:link w:val="DocID"/>
    <w:rsid w:val="006E2497"/>
    <w:rPr>
      <w:sz w:val="16"/>
      <w:szCs w:val="24"/>
    </w:rPr>
  </w:style>
  <w:style w:type="paragraph" w:styleId="BodyText">
    <w:name w:val="Body Text"/>
    <w:basedOn w:val="Normal"/>
    <w:link w:val="BodyTextChar"/>
    <w:rsid w:val="00132075"/>
    <w:pPr>
      <w:spacing w:after="120"/>
    </w:pPr>
  </w:style>
  <w:style w:type="character" w:customStyle="1" w:styleId="BodyTextChar">
    <w:name w:val="Body Text Char"/>
    <w:link w:val="BodyText"/>
    <w:rsid w:val="00132075"/>
    <w:rPr>
      <w:rFonts w:ascii="Times New Roman CYR" w:hAnsi="Times New Roman CYR"/>
      <w:szCs w:val="24"/>
    </w:rPr>
  </w:style>
  <w:style w:type="character" w:customStyle="1" w:styleId="Heading5Char">
    <w:name w:val="Heading 5 Char"/>
    <w:link w:val="Heading5"/>
    <w:semiHidden/>
    <w:rsid w:val="00132075"/>
    <w:rPr>
      <w:rFonts w:ascii="Calibri" w:eastAsia="Times New Roman" w:hAnsi="Calibri" w:cs="Times New Roman"/>
      <w:b/>
      <w:bCs/>
      <w:i/>
      <w:iCs/>
      <w:sz w:val="26"/>
      <w:szCs w:val="26"/>
    </w:rPr>
  </w:style>
  <w:style w:type="character" w:customStyle="1" w:styleId="Heading6Char">
    <w:name w:val="Heading 6 Char"/>
    <w:link w:val="Heading6"/>
    <w:semiHidden/>
    <w:rsid w:val="00132075"/>
    <w:rPr>
      <w:rFonts w:ascii="Calibri" w:eastAsia="Times New Roman" w:hAnsi="Calibri" w:cs="Times New Roman"/>
      <w:b/>
      <w:bCs/>
      <w:sz w:val="22"/>
      <w:szCs w:val="22"/>
    </w:rPr>
  </w:style>
  <w:style w:type="character" w:customStyle="1" w:styleId="Heading7Char">
    <w:name w:val="Heading 7 Char"/>
    <w:link w:val="Heading7"/>
    <w:semiHidden/>
    <w:rsid w:val="00132075"/>
    <w:rPr>
      <w:rFonts w:ascii="Calibri" w:eastAsia="Times New Roman" w:hAnsi="Calibri" w:cs="Times New Roman"/>
      <w:sz w:val="24"/>
      <w:szCs w:val="24"/>
    </w:rPr>
  </w:style>
  <w:style w:type="character" w:customStyle="1" w:styleId="Heading8Char">
    <w:name w:val="Heading 8 Char"/>
    <w:link w:val="Heading8"/>
    <w:semiHidden/>
    <w:rsid w:val="00132075"/>
    <w:rPr>
      <w:rFonts w:ascii="Calibri" w:eastAsia="Times New Roman" w:hAnsi="Calibri" w:cs="Times New Roman"/>
      <w:i/>
      <w:iCs/>
      <w:sz w:val="24"/>
      <w:szCs w:val="24"/>
    </w:rPr>
  </w:style>
  <w:style w:type="paragraph" w:customStyle="1" w:styleId="ReportTitleCoverPage">
    <w:name w:val="Report Title (Cover Page)"/>
    <w:basedOn w:val="Normal"/>
    <w:next w:val="DateCoverPage"/>
    <w:rsid w:val="00132075"/>
    <w:pPr>
      <w:widowControl/>
      <w:tabs>
        <w:tab w:val="left" w:pos="2160"/>
      </w:tabs>
      <w:autoSpaceDE/>
      <w:autoSpaceDN/>
      <w:adjustRightInd/>
      <w:ind w:left="2160"/>
      <w:jc w:val="center"/>
    </w:pPr>
    <w:rPr>
      <w:rFonts w:ascii="Arial Black" w:hAnsi="Arial Black"/>
      <w:b/>
      <w:sz w:val="32"/>
      <w:szCs w:val="20"/>
    </w:rPr>
  </w:style>
  <w:style w:type="paragraph" w:customStyle="1" w:styleId="DateCoverPage">
    <w:name w:val="Date (Cover Page)"/>
    <w:basedOn w:val="Normal"/>
    <w:next w:val="Normal"/>
    <w:rsid w:val="00132075"/>
    <w:pPr>
      <w:widowControl/>
      <w:tabs>
        <w:tab w:val="left" w:pos="2160"/>
      </w:tabs>
      <w:autoSpaceDE/>
      <w:autoSpaceDN/>
      <w:adjustRightInd/>
      <w:spacing w:after="6000" w:line="360" w:lineRule="auto"/>
      <w:ind w:left="2160"/>
    </w:pPr>
    <w:rPr>
      <w:rFonts w:ascii="Times New Roman" w:hAnsi="Times New Roman"/>
      <w:b/>
      <w:sz w:val="40"/>
      <w:szCs w:val="20"/>
    </w:rPr>
  </w:style>
  <w:style w:type="paragraph" w:customStyle="1" w:styleId="PreparedForCoverPage">
    <w:name w:val="Prepared For (Cover Page)"/>
    <w:basedOn w:val="Normal"/>
    <w:rsid w:val="00132075"/>
    <w:pPr>
      <w:widowControl/>
      <w:tabs>
        <w:tab w:val="left" w:pos="2160"/>
      </w:tabs>
      <w:autoSpaceDE/>
      <w:autoSpaceDN/>
      <w:adjustRightInd/>
      <w:ind w:left="2160"/>
      <w:jc w:val="center"/>
    </w:pPr>
    <w:rPr>
      <w:rFonts w:ascii="Times New Roman" w:hAnsi="Times New Roman"/>
      <w:sz w:val="24"/>
      <w:szCs w:val="20"/>
    </w:rPr>
  </w:style>
  <w:style w:type="paragraph" w:customStyle="1" w:styleId="TableNumber">
    <w:name w:val="Table Number"/>
    <w:basedOn w:val="Normal"/>
    <w:next w:val="Normal"/>
    <w:rsid w:val="00132075"/>
    <w:pPr>
      <w:widowControl/>
      <w:tabs>
        <w:tab w:val="left" w:pos="2160"/>
      </w:tabs>
      <w:autoSpaceDE/>
      <w:autoSpaceDN/>
      <w:adjustRightInd/>
      <w:spacing w:before="240" w:after="60"/>
      <w:ind w:left="2160"/>
      <w:jc w:val="center"/>
    </w:pPr>
    <w:rPr>
      <w:rFonts w:ascii="Times New Roman" w:hAnsi="Times New Roman"/>
      <w:b/>
      <w:sz w:val="24"/>
      <w:szCs w:val="20"/>
    </w:rPr>
  </w:style>
  <w:style w:type="paragraph" w:customStyle="1" w:styleId="TableTitle">
    <w:name w:val="Table Title"/>
    <w:basedOn w:val="TableNumber"/>
    <w:next w:val="Normal"/>
    <w:rsid w:val="00132075"/>
    <w:pPr>
      <w:spacing w:before="0" w:after="240"/>
    </w:pPr>
    <w:rPr>
      <w:caps/>
    </w:rPr>
  </w:style>
  <w:style w:type="paragraph" w:customStyle="1" w:styleId="TableCaption">
    <w:name w:val="Table Caption"/>
    <w:basedOn w:val="Normal"/>
    <w:rsid w:val="00132075"/>
    <w:pPr>
      <w:widowControl/>
      <w:tabs>
        <w:tab w:val="left" w:pos="2160"/>
      </w:tabs>
      <w:autoSpaceDE/>
      <w:autoSpaceDN/>
      <w:adjustRightInd/>
      <w:spacing w:before="40" w:after="40"/>
      <w:ind w:left="2160"/>
    </w:pPr>
    <w:rPr>
      <w:rFonts w:ascii="Arial Narrow" w:hAnsi="Arial Narrow"/>
      <w:b/>
      <w:sz w:val="24"/>
      <w:szCs w:val="20"/>
    </w:rPr>
  </w:style>
  <w:style w:type="paragraph" w:customStyle="1" w:styleId="Header-Section">
    <w:name w:val="Header - Section"/>
    <w:basedOn w:val="Normal"/>
    <w:rsid w:val="00132075"/>
    <w:pPr>
      <w:widowControl/>
      <w:shd w:val="clear" w:color="auto" w:fill="000000"/>
      <w:tabs>
        <w:tab w:val="left" w:pos="2160"/>
        <w:tab w:val="left" w:pos="3240"/>
      </w:tabs>
      <w:autoSpaceDE/>
      <w:autoSpaceDN/>
      <w:adjustRightInd/>
      <w:ind w:left="2160"/>
    </w:pPr>
    <w:rPr>
      <w:rFonts w:ascii="Arial Black" w:hAnsi="Arial Black"/>
      <w:b/>
      <w:color w:val="FFFFFF"/>
      <w:sz w:val="28"/>
      <w:szCs w:val="20"/>
    </w:rPr>
  </w:style>
  <w:style w:type="paragraph" w:customStyle="1" w:styleId="FigureCaptionBottom-3linesonly">
    <w:name w:val="Figure Caption (Bottom - 3 lines only)"/>
    <w:basedOn w:val="Normal"/>
    <w:next w:val="Normal"/>
    <w:rsid w:val="00132075"/>
    <w:pPr>
      <w:widowControl/>
      <w:tabs>
        <w:tab w:val="left" w:pos="2160"/>
      </w:tabs>
      <w:autoSpaceDE/>
      <w:autoSpaceDN/>
      <w:adjustRightInd/>
      <w:spacing w:before="5400"/>
      <w:ind w:left="1440" w:hanging="1440"/>
      <w:jc w:val="center"/>
    </w:pPr>
    <w:rPr>
      <w:rFonts w:ascii="Times New Roman" w:hAnsi="Times New Roman"/>
      <w:sz w:val="24"/>
      <w:szCs w:val="20"/>
    </w:rPr>
  </w:style>
  <w:style w:type="paragraph" w:customStyle="1" w:styleId="FigureCaptionTopPart-3linesonly">
    <w:name w:val="Figure Caption (Top Part - 3 lines only)"/>
    <w:basedOn w:val="Normal"/>
    <w:next w:val="FigureCaptionBottom-3linesonly"/>
    <w:rsid w:val="00132075"/>
    <w:pPr>
      <w:widowControl/>
      <w:tabs>
        <w:tab w:val="left" w:pos="2160"/>
      </w:tabs>
      <w:autoSpaceDE/>
      <w:autoSpaceDN/>
      <w:adjustRightInd/>
      <w:spacing w:before="5200"/>
      <w:ind w:left="1440" w:hanging="1440"/>
    </w:pPr>
    <w:rPr>
      <w:rFonts w:ascii="Times New Roman" w:hAnsi="Times New Roman"/>
      <w:sz w:val="24"/>
      <w:szCs w:val="20"/>
    </w:rPr>
  </w:style>
  <w:style w:type="paragraph" w:customStyle="1" w:styleId="1stLevelHeading">
    <w:name w:val="1st Level Heading"/>
    <w:basedOn w:val="Normal"/>
    <w:next w:val="Normal"/>
    <w:rsid w:val="00132075"/>
    <w:pPr>
      <w:widowControl/>
      <w:shd w:val="solid" w:color="auto" w:fill="auto"/>
      <w:tabs>
        <w:tab w:val="left" w:pos="720"/>
        <w:tab w:val="left" w:pos="2160"/>
      </w:tabs>
      <w:autoSpaceDE/>
      <w:autoSpaceDN/>
      <w:adjustRightInd/>
      <w:spacing w:before="240" w:after="360"/>
      <w:ind w:left="720" w:hanging="720"/>
    </w:pPr>
    <w:rPr>
      <w:rFonts w:ascii="Arial Black" w:hAnsi="Arial Black"/>
      <w:b/>
      <w:sz w:val="28"/>
      <w:szCs w:val="20"/>
    </w:rPr>
  </w:style>
  <w:style w:type="paragraph" w:customStyle="1" w:styleId="2ndLevelHeading">
    <w:name w:val="2nd Level Heading"/>
    <w:basedOn w:val="Normal"/>
    <w:next w:val="Normal"/>
    <w:rsid w:val="00132075"/>
    <w:pPr>
      <w:keepNext/>
      <w:widowControl/>
      <w:tabs>
        <w:tab w:val="left" w:pos="720"/>
        <w:tab w:val="left" w:pos="2160"/>
      </w:tabs>
      <w:autoSpaceDE/>
      <w:autoSpaceDN/>
      <w:adjustRightInd/>
      <w:spacing w:before="240" w:after="120" w:line="360" w:lineRule="auto"/>
      <w:ind w:left="720" w:hanging="720"/>
    </w:pPr>
    <w:rPr>
      <w:rFonts w:ascii="Times New Roman" w:hAnsi="Times New Roman"/>
      <w:b/>
      <w:sz w:val="24"/>
      <w:szCs w:val="20"/>
    </w:rPr>
  </w:style>
  <w:style w:type="paragraph" w:customStyle="1" w:styleId="1stNumberedBullet">
    <w:name w:val="1st Numbered Bullet"/>
    <w:basedOn w:val="1stTextBullet"/>
    <w:rsid w:val="00132075"/>
  </w:style>
  <w:style w:type="paragraph" w:customStyle="1" w:styleId="1stTextBullet">
    <w:name w:val="1st Text Bullet"/>
    <w:basedOn w:val="Normal"/>
    <w:rsid w:val="00132075"/>
    <w:pPr>
      <w:widowControl/>
      <w:tabs>
        <w:tab w:val="left" w:pos="1440"/>
        <w:tab w:val="left" w:pos="2160"/>
      </w:tabs>
      <w:autoSpaceDE/>
      <w:autoSpaceDN/>
      <w:adjustRightInd/>
      <w:ind w:left="1440" w:hanging="720"/>
    </w:pPr>
    <w:rPr>
      <w:rFonts w:ascii="Times New Roman" w:hAnsi="Times New Roman"/>
      <w:sz w:val="24"/>
      <w:szCs w:val="20"/>
    </w:rPr>
  </w:style>
  <w:style w:type="paragraph" w:customStyle="1" w:styleId="TableHeader">
    <w:name w:val="Table Header"/>
    <w:basedOn w:val="Paragraph"/>
    <w:rsid w:val="00132075"/>
    <w:pPr>
      <w:spacing w:before="60" w:after="60"/>
      <w:jc w:val="center"/>
    </w:pPr>
    <w:rPr>
      <w:rFonts w:ascii="Arial Narrow" w:hAnsi="Arial Narrow"/>
      <w:b/>
    </w:rPr>
  </w:style>
  <w:style w:type="paragraph" w:customStyle="1" w:styleId="HeaderLine1">
    <w:name w:val="Header Line 1"/>
    <w:basedOn w:val="Normal"/>
    <w:rsid w:val="00132075"/>
    <w:pPr>
      <w:widowControl/>
      <w:tabs>
        <w:tab w:val="left" w:pos="2160"/>
      </w:tabs>
      <w:autoSpaceDE/>
      <w:autoSpaceDN/>
      <w:adjustRightInd/>
      <w:spacing w:before="20" w:after="20"/>
      <w:ind w:left="2160"/>
    </w:pPr>
    <w:rPr>
      <w:rFonts w:ascii="Times New Roman" w:hAnsi="Times New Roman"/>
      <w:b/>
      <w:sz w:val="24"/>
      <w:szCs w:val="20"/>
    </w:rPr>
  </w:style>
  <w:style w:type="paragraph" w:customStyle="1" w:styleId="References">
    <w:name w:val="References"/>
    <w:basedOn w:val="Normal"/>
    <w:rsid w:val="00132075"/>
    <w:pPr>
      <w:widowControl/>
      <w:tabs>
        <w:tab w:val="left" w:pos="2160"/>
      </w:tabs>
      <w:autoSpaceDE/>
      <w:autoSpaceDN/>
      <w:adjustRightInd/>
      <w:ind w:left="720" w:hanging="720"/>
    </w:pPr>
    <w:rPr>
      <w:rFonts w:ascii="Times New Roman" w:hAnsi="Times New Roman"/>
      <w:sz w:val="24"/>
      <w:szCs w:val="20"/>
    </w:rPr>
  </w:style>
  <w:style w:type="paragraph" w:customStyle="1" w:styleId="HeaderLine2Right">
    <w:name w:val="Header Line 2 Right"/>
    <w:basedOn w:val="Normal"/>
    <w:rsid w:val="00132075"/>
    <w:pPr>
      <w:widowControl/>
      <w:tabs>
        <w:tab w:val="left" w:pos="2160"/>
      </w:tabs>
      <w:autoSpaceDE/>
      <w:autoSpaceDN/>
      <w:adjustRightInd/>
      <w:spacing w:before="20" w:after="20"/>
      <w:ind w:left="2160"/>
    </w:pPr>
    <w:rPr>
      <w:rFonts w:ascii="Times New Roman" w:hAnsi="Times New Roman"/>
      <w:sz w:val="18"/>
      <w:szCs w:val="20"/>
    </w:rPr>
  </w:style>
  <w:style w:type="paragraph" w:customStyle="1" w:styleId="2ndTextBullet">
    <w:name w:val="2nd Text Bullet"/>
    <w:basedOn w:val="1stTextBullet"/>
    <w:rsid w:val="00132075"/>
    <w:pPr>
      <w:tabs>
        <w:tab w:val="clear" w:pos="1440"/>
      </w:tabs>
      <w:ind w:left="2160"/>
    </w:pPr>
  </w:style>
  <w:style w:type="paragraph" w:customStyle="1" w:styleId="DataList">
    <w:name w:val="Data List"/>
    <w:basedOn w:val="Normal"/>
    <w:rsid w:val="00132075"/>
    <w:pPr>
      <w:widowControl/>
      <w:tabs>
        <w:tab w:val="left" w:pos="2160"/>
        <w:tab w:val="left" w:pos="3600"/>
      </w:tabs>
      <w:autoSpaceDE/>
      <w:autoSpaceDN/>
      <w:adjustRightInd/>
      <w:ind w:left="2160"/>
    </w:pPr>
    <w:rPr>
      <w:rFonts w:ascii="Times New Roman" w:hAnsi="Times New Roman"/>
      <w:sz w:val="24"/>
      <w:szCs w:val="20"/>
    </w:rPr>
  </w:style>
  <w:style w:type="paragraph" w:customStyle="1" w:styleId="3rdTextBullet">
    <w:name w:val="3rd Text Bullet"/>
    <w:basedOn w:val="2ndTextBullet"/>
    <w:rsid w:val="00132075"/>
    <w:pPr>
      <w:tabs>
        <w:tab w:val="clear" w:pos="2160"/>
        <w:tab w:val="left" w:pos="2880"/>
      </w:tabs>
      <w:ind w:left="2880"/>
    </w:pPr>
  </w:style>
  <w:style w:type="paragraph" w:customStyle="1" w:styleId="2ndNumberedBullet">
    <w:name w:val="2nd Numbered Bullet"/>
    <w:basedOn w:val="2ndTextBullet"/>
    <w:rsid w:val="00132075"/>
  </w:style>
  <w:style w:type="paragraph" w:customStyle="1" w:styleId="3rdLevelHeading">
    <w:name w:val="3rd Level Heading"/>
    <w:basedOn w:val="Normal"/>
    <w:next w:val="Normal"/>
    <w:rsid w:val="00132075"/>
    <w:pPr>
      <w:keepNext/>
      <w:widowControl/>
      <w:tabs>
        <w:tab w:val="left" w:pos="720"/>
        <w:tab w:val="left" w:pos="2160"/>
      </w:tabs>
      <w:autoSpaceDE/>
      <w:autoSpaceDN/>
      <w:adjustRightInd/>
      <w:spacing w:before="240" w:after="120" w:line="360" w:lineRule="auto"/>
      <w:ind w:left="720" w:hanging="720"/>
    </w:pPr>
    <w:rPr>
      <w:rFonts w:ascii="Times New Roman" w:hAnsi="Times New Roman"/>
      <w:b/>
      <w:i/>
      <w:sz w:val="24"/>
      <w:szCs w:val="20"/>
    </w:rPr>
  </w:style>
  <w:style w:type="paragraph" w:customStyle="1" w:styleId="5thLevelHeading">
    <w:name w:val="5th Level Heading"/>
    <w:basedOn w:val="Paragraph"/>
    <w:rsid w:val="00132075"/>
    <w:pPr>
      <w:ind w:left="720"/>
    </w:pPr>
  </w:style>
  <w:style w:type="paragraph" w:customStyle="1" w:styleId="6thLevelHeading">
    <w:name w:val="6th Level Heading"/>
    <w:basedOn w:val="5thLevelHeading"/>
    <w:rsid w:val="00132075"/>
    <w:pPr>
      <w:ind w:left="1440"/>
    </w:pPr>
  </w:style>
  <w:style w:type="paragraph" w:customStyle="1" w:styleId="FigureCaptionTopPart">
    <w:name w:val="Figure Caption (Top Part)"/>
    <w:basedOn w:val="Normal"/>
    <w:next w:val="FigureCaptionBottomPart"/>
    <w:rsid w:val="00132075"/>
    <w:pPr>
      <w:widowControl/>
      <w:tabs>
        <w:tab w:val="left" w:pos="2160"/>
      </w:tabs>
      <w:autoSpaceDE/>
      <w:autoSpaceDN/>
      <w:adjustRightInd/>
      <w:spacing w:before="4700" w:line="360" w:lineRule="auto"/>
      <w:ind w:left="1440" w:hanging="1440"/>
    </w:pPr>
    <w:rPr>
      <w:rFonts w:ascii="Times New Roman" w:hAnsi="Times New Roman"/>
      <w:sz w:val="24"/>
      <w:szCs w:val="20"/>
    </w:rPr>
  </w:style>
  <w:style w:type="paragraph" w:customStyle="1" w:styleId="FigureCaptionBottomPart">
    <w:name w:val="Figure Caption (Bottom Part)"/>
    <w:basedOn w:val="Normal"/>
    <w:next w:val="Normal"/>
    <w:rsid w:val="00132075"/>
    <w:pPr>
      <w:widowControl/>
      <w:tabs>
        <w:tab w:val="left" w:pos="2160"/>
      </w:tabs>
      <w:autoSpaceDE/>
      <w:autoSpaceDN/>
      <w:adjustRightInd/>
      <w:spacing w:before="10800" w:line="360" w:lineRule="auto"/>
      <w:ind w:left="1440" w:hanging="1440"/>
      <w:jc w:val="center"/>
    </w:pPr>
    <w:rPr>
      <w:rFonts w:ascii="Times New Roman" w:hAnsi="Times New Roman"/>
      <w:sz w:val="24"/>
      <w:szCs w:val="20"/>
    </w:rPr>
  </w:style>
  <w:style w:type="paragraph" w:customStyle="1" w:styleId="TableofContents">
    <w:name w:val="Table of Contents"/>
    <w:basedOn w:val="Normal"/>
    <w:rsid w:val="00132075"/>
    <w:pPr>
      <w:widowControl/>
      <w:tabs>
        <w:tab w:val="left" w:pos="720"/>
        <w:tab w:val="left" w:pos="1440"/>
        <w:tab w:val="left" w:pos="2160"/>
        <w:tab w:val="left" w:pos="2880"/>
        <w:tab w:val="right" w:leader="dot" w:pos="7920"/>
        <w:tab w:val="right" w:pos="8640"/>
      </w:tabs>
      <w:autoSpaceDE/>
      <w:autoSpaceDN/>
      <w:adjustRightInd/>
      <w:spacing w:line="360" w:lineRule="auto"/>
      <w:ind w:left="720" w:hanging="720"/>
    </w:pPr>
    <w:rPr>
      <w:rFonts w:ascii="Times New Roman" w:hAnsi="Times New Roman"/>
      <w:sz w:val="24"/>
      <w:szCs w:val="20"/>
    </w:rPr>
  </w:style>
  <w:style w:type="paragraph" w:customStyle="1" w:styleId="Paragraph1-12space">
    <w:name w:val="Paragraph (1-1/2 space)"/>
    <w:basedOn w:val="Normal"/>
    <w:rsid w:val="00132075"/>
    <w:pPr>
      <w:widowControl/>
      <w:tabs>
        <w:tab w:val="left" w:pos="2160"/>
      </w:tabs>
      <w:autoSpaceDE/>
      <w:autoSpaceDN/>
      <w:adjustRightInd/>
      <w:spacing w:line="360" w:lineRule="auto"/>
      <w:ind w:left="2160"/>
    </w:pPr>
    <w:rPr>
      <w:rFonts w:ascii="Times New Roman" w:hAnsi="Times New Roman"/>
      <w:sz w:val="24"/>
      <w:szCs w:val="20"/>
    </w:rPr>
  </w:style>
  <w:style w:type="paragraph" w:customStyle="1" w:styleId="4thLevelHeading">
    <w:name w:val="4th Level Heading"/>
    <w:basedOn w:val="Normal"/>
    <w:next w:val="Normal"/>
    <w:rsid w:val="00132075"/>
    <w:pPr>
      <w:keepNext/>
      <w:widowControl/>
      <w:tabs>
        <w:tab w:val="left" w:pos="2160"/>
      </w:tabs>
      <w:autoSpaceDE/>
      <w:autoSpaceDN/>
      <w:adjustRightInd/>
      <w:spacing w:before="240" w:after="120" w:line="360" w:lineRule="auto"/>
      <w:ind w:left="2160"/>
    </w:pPr>
    <w:rPr>
      <w:rFonts w:ascii="Times New Roman" w:hAnsi="Times New Roman"/>
      <w:i/>
      <w:sz w:val="24"/>
      <w:szCs w:val="20"/>
    </w:rPr>
  </w:style>
  <w:style w:type="paragraph" w:customStyle="1" w:styleId="FigureCaptionNormal">
    <w:name w:val="Figure Caption (Normal)"/>
    <w:basedOn w:val="FigureCaptionBottom-3linesonly"/>
    <w:next w:val="Normal"/>
    <w:rsid w:val="00132075"/>
    <w:pPr>
      <w:tabs>
        <w:tab w:val="left" w:pos="1440"/>
      </w:tabs>
      <w:spacing w:before="5160" w:after="480"/>
    </w:pPr>
  </w:style>
  <w:style w:type="paragraph" w:customStyle="1" w:styleId="RUNNINGHEADBOTTOM">
    <w:name w:val="RUNNING HEAD/BOTTOM"/>
    <w:rsid w:val="00132075"/>
    <w:pPr>
      <w:tabs>
        <w:tab w:val="center" w:pos="6048"/>
      </w:tabs>
      <w:spacing w:line="240" w:lineRule="exact"/>
      <w:ind w:left="1800"/>
    </w:pPr>
    <w:rPr>
      <w:rFonts w:ascii="prestige" w:hAnsi="prestige"/>
      <w:sz w:val="22"/>
    </w:rPr>
  </w:style>
  <w:style w:type="paragraph" w:customStyle="1" w:styleId="Photo">
    <w:name w:val="Photo"/>
    <w:basedOn w:val="Normal"/>
    <w:next w:val="FigureCaptionNormal"/>
    <w:rsid w:val="00132075"/>
    <w:pPr>
      <w:widowControl/>
      <w:tabs>
        <w:tab w:val="left" w:pos="2160"/>
      </w:tabs>
      <w:autoSpaceDE/>
      <w:autoSpaceDN/>
      <w:adjustRightInd/>
      <w:ind w:left="2160"/>
      <w:jc w:val="center"/>
    </w:pPr>
    <w:rPr>
      <w:rFonts w:ascii="Times New Roman" w:hAnsi="Times New Roman"/>
      <w:sz w:val="24"/>
      <w:szCs w:val="20"/>
    </w:rPr>
  </w:style>
  <w:style w:type="paragraph" w:customStyle="1" w:styleId="paragraph1-12spaces">
    <w:name w:val="paragraph (1-1/2 spaces)"/>
    <w:basedOn w:val="Normal"/>
    <w:rsid w:val="00132075"/>
    <w:pPr>
      <w:widowControl/>
      <w:tabs>
        <w:tab w:val="left" w:pos="2160"/>
      </w:tabs>
      <w:autoSpaceDE/>
      <w:autoSpaceDN/>
      <w:adjustRightInd/>
      <w:spacing w:line="360" w:lineRule="auto"/>
      <w:ind w:left="2160"/>
    </w:pPr>
    <w:rPr>
      <w:rFonts w:ascii="Univers" w:hAnsi="Univers"/>
      <w:snapToGrid w:val="0"/>
      <w:sz w:val="24"/>
      <w:szCs w:val="20"/>
    </w:rPr>
  </w:style>
  <w:style w:type="paragraph" w:styleId="FootnoteText">
    <w:name w:val="footnote text"/>
    <w:basedOn w:val="Normal"/>
    <w:link w:val="FootnoteTextChar"/>
    <w:rsid w:val="00132075"/>
    <w:pPr>
      <w:widowControl/>
      <w:numPr>
        <w:numId w:val="3"/>
      </w:numPr>
      <w:tabs>
        <w:tab w:val="left" w:pos="2160"/>
      </w:tabs>
      <w:autoSpaceDE/>
      <w:autoSpaceDN/>
      <w:adjustRightInd/>
      <w:spacing w:before="120"/>
    </w:pPr>
    <w:rPr>
      <w:rFonts w:ascii="Times New Roman" w:hAnsi="Times New Roman"/>
      <w:sz w:val="18"/>
      <w:szCs w:val="20"/>
    </w:rPr>
  </w:style>
  <w:style w:type="character" w:customStyle="1" w:styleId="FootnoteTextChar">
    <w:name w:val="Footnote Text Char"/>
    <w:link w:val="FootnoteText"/>
    <w:rsid w:val="00132075"/>
    <w:rPr>
      <w:sz w:val="18"/>
      <w:lang w:eastAsia="en-US"/>
    </w:rPr>
  </w:style>
  <w:style w:type="paragraph" w:customStyle="1" w:styleId="TableEntry">
    <w:name w:val="Table Entry"/>
    <w:basedOn w:val="Normal"/>
    <w:rsid w:val="00132075"/>
    <w:pPr>
      <w:widowControl/>
      <w:tabs>
        <w:tab w:val="left" w:pos="2160"/>
      </w:tabs>
      <w:autoSpaceDE/>
      <w:autoSpaceDN/>
      <w:adjustRightInd/>
      <w:spacing w:before="60" w:after="60"/>
      <w:ind w:left="2160"/>
      <w:jc w:val="right"/>
    </w:pPr>
    <w:rPr>
      <w:rFonts w:ascii="Times New Roman" w:hAnsi="Times New Roman"/>
      <w:b/>
      <w:color w:val="000000"/>
      <w:sz w:val="24"/>
      <w:szCs w:val="20"/>
    </w:rPr>
  </w:style>
  <w:style w:type="paragraph" w:customStyle="1" w:styleId="TableEntry-RightJustify">
    <w:name w:val="Table Entry - Right Justify"/>
    <w:basedOn w:val="TableEntry"/>
    <w:rsid w:val="00132075"/>
    <w:pPr>
      <w:spacing w:before="40" w:after="40"/>
    </w:pPr>
  </w:style>
  <w:style w:type="paragraph" w:customStyle="1" w:styleId="TableEntryLeftJustify">
    <w:name w:val="Table Entry Left Justify"/>
    <w:basedOn w:val="Normal"/>
    <w:rsid w:val="00132075"/>
    <w:pPr>
      <w:widowControl/>
      <w:tabs>
        <w:tab w:val="left" w:pos="2160"/>
      </w:tabs>
      <w:autoSpaceDE/>
      <w:autoSpaceDN/>
      <w:adjustRightInd/>
      <w:spacing w:before="40" w:after="40"/>
      <w:ind w:left="2160"/>
    </w:pPr>
    <w:rPr>
      <w:rFonts w:ascii="Times New Roman" w:hAnsi="Times New Roman"/>
      <w:color w:val="000000"/>
      <w:sz w:val="24"/>
      <w:szCs w:val="20"/>
    </w:rPr>
  </w:style>
  <w:style w:type="paragraph" w:customStyle="1" w:styleId="TableEntry-Center">
    <w:name w:val="Table Entry - Center"/>
    <w:basedOn w:val="Normal"/>
    <w:rsid w:val="00132075"/>
    <w:pPr>
      <w:widowControl/>
      <w:tabs>
        <w:tab w:val="left" w:pos="2160"/>
      </w:tabs>
      <w:autoSpaceDE/>
      <w:autoSpaceDN/>
      <w:adjustRightInd/>
      <w:spacing w:before="40" w:after="40"/>
      <w:ind w:left="2160"/>
      <w:jc w:val="center"/>
    </w:pPr>
    <w:rPr>
      <w:rFonts w:ascii="Times New Roman" w:hAnsi="Times New Roman"/>
      <w:b/>
      <w:sz w:val="24"/>
      <w:szCs w:val="20"/>
    </w:rPr>
  </w:style>
  <w:style w:type="paragraph" w:customStyle="1" w:styleId="TableNote">
    <w:name w:val="Table Note"/>
    <w:basedOn w:val="Footer"/>
    <w:rsid w:val="00132075"/>
    <w:pPr>
      <w:widowControl/>
      <w:tabs>
        <w:tab w:val="left" w:pos="720"/>
        <w:tab w:val="left" w:pos="2160"/>
      </w:tabs>
      <w:autoSpaceDE/>
      <w:autoSpaceDN/>
      <w:adjustRightInd/>
      <w:spacing w:before="120" w:after="120"/>
      <w:ind w:left="2160"/>
    </w:pPr>
    <w:rPr>
      <w:rFonts w:ascii="Times New Roman" w:hAnsi="Times New Roman"/>
      <w:sz w:val="18"/>
      <w:szCs w:val="20"/>
    </w:rPr>
  </w:style>
  <w:style w:type="paragraph" w:customStyle="1" w:styleId="CommentHeader">
    <w:name w:val="Comment Header"/>
    <w:basedOn w:val="TableCaption"/>
    <w:rsid w:val="00132075"/>
    <w:pPr>
      <w:spacing w:before="240" w:after="240"/>
    </w:pPr>
    <w:rPr>
      <w:rFonts w:ascii="Arial" w:hAnsi="Arial"/>
    </w:rPr>
  </w:style>
  <w:style w:type="paragraph" w:customStyle="1" w:styleId="Table-Centered">
    <w:name w:val="Table - Centered"/>
    <w:basedOn w:val="TableEntryLeftJustify"/>
    <w:rsid w:val="00132075"/>
    <w:pPr>
      <w:jc w:val="center"/>
    </w:pPr>
  </w:style>
  <w:style w:type="paragraph" w:customStyle="1" w:styleId="DataEntry-Numbered">
    <w:name w:val="Data Entry - Numbered"/>
    <w:basedOn w:val="2ndLevelHeading"/>
    <w:rsid w:val="00132075"/>
    <w:pPr>
      <w:numPr>
        <w:numId w:val="1"/>
      </w:numPr>
      <w:tabs>
        <w:tab w:val="left" w:pos="4320"/>
      </w:tabs>
      <w:spacing w:before="0" w:after="240"/>
    </w:pPr>
    <w:rPr>
      <w:b w:val="0"/>
      <w:sz w:val="22"/>
    </w:rPr>
  </w:style>
  <w:style w:type="paragraph" w:customStyle="1" w:styleId="DataHeading">
    <w:name w:val="Data Heading"/>
    <w:basedOn w:val="2ndLevelHeading"/>
    <w:rsid w:val="00132075"/>
    <w:pPr>
      <w:numPr>
        <w:numId w:val="2"/>
      </w:numPr>
      <w:spacing w:before="120"/>
    </w:pPr>
    <w:rPr>
      <w:sz w:val="22"/>
    </w:rPr>
  </w:style>
  <w:style w:type="paragraph" w:styleId="BodyText2">
    <w:name w:val="Body Text 2"/>
    <w:basedOn w:val="Normal"/>
    <w:link w:val="BodyText2Char"/>
    <w:rsid w:val="00132075"/>
    <w:pPr>
      <w:widowControl/>
      <w:tabs>
        <w:tab w:val="left" w:pos="2160"/>
      </w:tabs>
      <w:autoSpaceDE/>
      <w:autoSpaceDN/>
      <w:adjustRightInd/>
      <w:ind w:left="2160"/>
      <w:jc w:val="center"/>
    </w:pPr>
    <w:rPr>
      <w:rFonts w:ascii="Times New Roman" w:hAnsi="Times New Roman"/>
      <w:color w:val="0000FF"/>
      <w:sz w:val="24"/>
      <w:szCs w:val="20"/>
    </w:rPr>
  </w:style>
  <w:style w:type="character" w:customStyle="1" w:styleId="BodyText2Char">
    <w:name w:val="Body Text 2 Char"/>
    <w:link w:val="BodyText2"/>
    <w:rsid w:val="00132075"/>
    <w:rPr>
      <w:color w:val="0000FF"/>
      <w:sz w:val="24"/>
    </w:rPr>
  </w:style>
  <w:style w:type="paragraph" w:styleId="TOC2">
    <w:name w:val="toc 2"/>
    <w:basedOn w:val="Normal"/>
    <w:next w:val="Normal"/>
    <w:autoRedefine/>
    <w:uiPriority w:val="39"/>
    <w:qFormat/>
    <w:rsid w:val="00A67579"/>
    <w:pPr>
      <w:widowControl/>
      <w:tabs>
        <w:tab w:val="left" w:pos="0"/>
        <w:tab w:val="left" w:pos="900"/>
        <w:tab w:val="right" w:leader="dot" w:pos="9360"/>
      </w:tabs>
      <w:autoSpaceDE/>
      <w:autoSpaceDN/>
      <w:adjustRightInd/>
      <w:ind w:left="450"/>
    </w:pPr>
    <w:rPr>
      <w:rFonts w:ascii="Times New Roman" w:hAnsi="Times New Roman"/>
      <w:noProof/>
      <w:szCs w:val="20"/>
    </w:rPr>
  </w:style>
  <w:style w:type="paragraph" w:styleId="TOC1">
    <w:name w:val="toc 1"/>
    <w:basedOn w:val="Normal"/>
    <w:next w:val="Normal"/>
    <w:autoRedefine/>
    <w:uiPriority w:val="39"/>
    <w:qFormat/>
    <w:rsid w:val="00132075"/>
    <w:pPr>
      <w:widowControl/>
      <w:tabs>
        <w:tab w:val="left" w:pos="0"/>
        <w:tab w:val="right" w:leader="dot" w:pos="9360"/>
      </w:tabs>
      <w:autoSpaceDE/>
      <w:autoSpaceDN/>
      <w:adjustRightInd/>
      <w:jc w:val="both"/>
    </w:pPr>
    <w:rPr>
      <w:rFonts w:ascii="Times New Roman" w:hAnsi="Times New Roman"/>
      <w:sz w:val="24"/>
      <w:szCs w:val="20"/>
    </w:rPr>
  </w:style>
  <w:style w:type="paragraph" w:styleId="TOC3">
    <w:name w:val="toc 3"/>
    <w:basedOn w:val="Normal"/>
    <w:next w:val="Normal"/>
    <w:autoRedefine/>
    <w:uiPriority w:val="39"/>
    <w:qFormat/>
    <w:rsid w:val="009F5F3A"/>
    <w:pPr>
      <w:widowControl/>
      <w:tabs>
        <w:tab w:val="left" w:pos="900"/>
        <w:tab w:val="left" w:pos="2160"/>
        <w:tab w:val="right" w:leader="dot" w:pos="9360"/>
      </w:tabs>
      <w:autoSpaceDE/>
      <w:autoSpaceDN/>
      <w:adjustRightInd/>
      <w:ind w:left="900"/>
    </w:pPr>
    <w:rPr>
      <w:rFonts w:ascii="Times New Roman" w:hAnsi="Times New Roman"/>
      <w:szCs w:val="20"/>
    </w:rPr>
  </w:style>
  <w:style w:type="paragraph" w:customStyle="1" w:styleId="EOS">
    <w:name w:val="EOS"/>
    <w:basedOn w:val="Normal"/>
    <w:rsid w:val="00132075"/>
    <w:pPr>
      <w:widowControl/>
      <w:tabs>
        <w:tab w:val="left" w:pos="2160"/>
      </w:tabs>
      <w:suppressAutoHyphens/>
      <w:autoSpaceDE/>
      <w:autoSpaceDN/>
      <w:adjustRightInd/>
      <w:spacing w:before="480"/>
      <w:ind w:left="2160"/>
      <w:jc w:val="center"/>
    </w:pPr>
    <w:rPr>
      <w:rFonts w:ascii="Times New Roman" w:hAnsi="Times New Roman" w:cs="Arial"/>
      <w:b/>
      <w:szCs w:val="20"/>
    </w:rPr>
  </w:style>
  <w:style w:type="character" w:customStyle="1" w:styleId="IP">
    <w:name w:val="IP"/>
    <w:uiPriority w:val="99"/>
    <w:rsid w:val="00132075"/>
    <w:rPr>
      <w:color w:val="FF0000"/>
    </w:rPr>
  </w:style>
  <w:style w:type="character" w:customStyle="1" w:styleId="SI">
    <w:name w:val="SI"/>
    <w:uiPriority w:val="99"/>
    <w:rsid w:val="00132075"/>
    <w:rPr>
      <w:rFonts w:cs="Times New Roman"/>
      <w:color w:val="008080"/>
    </w:rPr>
  </w:style>
  <w:style w:type="paragraph" w:customStyle="1" w:styleId="FTR">
    <w:name w:val="FTR"/>
    <w:basedOn w:val="Normal"/>
    <w:rsid w:val="00132075"/>
    <w:pPr>
      <w:widowControl/>
      <w:tabs>
        <w:tab w:val="left" w:pos="2160"/>
        <w:tab w:val="center" w:pos="5040"/>
        <w:tab w:val="right" w:pos="10080"/>
      </w:tabs>
      <w:suppressAutoHyphens/>
      <w:autoSpaceDE/>
      <w:autoSpaceDN/>
      <w:adjustRightInd/>
      <w:ind w:left="2160"/>
    </w:pPr>
    <w:rPr>
      <w:rFonts w:ascii="Times New Roman" w:hAnsi="Times New Roman" w:cs="Arial"/>
      <w:szCs w:val="20"/>
    </w:rPr>
  </w:style>
  <w:style w:type="paragraph" w:customStyle="1" w:styleId="CMT">
    <w:name w:val="CMT"/>
    <w:basedOn w:val="Normal"/>
    <w:autoRedefine/>
    <w:rsid w:val="00132075"/>
    <w:pPr>
      <w:widowControl/>
      <w:pBdr>
        <w:top w:val="single" w:sz="8" w:space="3" w:color="000000"/>
        <w:left w:val="single" w:sz="8" w:space="4" w:color="000000"/>
        <w:bottom w:val="single" w:sz="8" w:space="3" w:color="000000"/>
        <w:right w:val="single" w:sz="8" w:space="4" w:color="000000"/>
      </w:pBdr>
      <w:shd w:val="clear" w:color="auto" w:fill="FFFFFF"/>
      <w:tabs>
        <w:tab w:val="left" w:pos="2160"/>
      </w:tabs>
      <w:suppressAutoHyphens/>
      <w:autoSpaceDE/>
      <w:autoSpaceDN/>
      <w:adjustRightInd/>
      <w:spacing w:before="240"/>
      <w:ind w:left="2160"/>
    </w:pPr>
    <w:rPr>
      <w:rFonts w:ascii="Times New Roman" w:hAnsi="Times New Roman" w:cs="Arial"/>
      <w:vanish/>
      <w:color w:val="FF0000"/>
      <w:szCs w:val="20"/>
    </w:rPr>
  </w:style>
  <w:style w:type="paragraph" w:styleId="TOCHeading">
    <w:name w:val="TOC Heading"/>
    <w:basedOn w:val="Heading1"/>
    <w:next w:val="Normal"/>
    <w:autoRedefine/>
    <w:uiPriority w:val="39"/>
    <w:qFormat/>
    <w:rsid w:val="00457C28"/>
    <w:pPr>
      <w:keepLines/>
      <w:tabs>
        <w:tab w:val="clear" w:pos="-1440"/>
        <w:tab w:val="clear" w:pos="-720"/>
        <w:tab w:val="clear" w:pos="0"/>
        <w:tab w:val="clear" w:pos="720"/>
        <w:tab w:val="clear" w:pos="1200"/>
        <w:tab w:val="clear" w:pos="1680"/>
        <w:tab w:val="clear" w:pos="5640"/>
        <w:tab w:val="clear" w:pos="6120"/>
        <w:tab w:val="clear" w:pos="6600"/>
      </w:tabs>
      <w:autoSpaceDE/>
      <w:autoSpaceDN/>
      <w:adjustRightInd/>
      <w:spacing w:before="120" w:after="240"/>
      <w:outlineLvl w:val="9"/>
    </w:pPr>
    <w:rPr>
      <w:bCs/>
      <w:sz w:val="24"/>
      <w:szCs w:val="28"/>
    </w:rPr>
  </w:style>
  <w:style w:type="paragraph" w:styleId="DocumentMap">
    <w:name w:val="Document Map"/>
    <w:basedOn w:val="Normal"/>
    <w:link w:val="DocumentMapChar"/>
    <w:rsid w:val="00132075"/>
    <w:pPr>
      <w:widowControl/>
      <w:tabs>
        <w:tab w:val="left" w:pos="2160"/>
      </w:tabs>
      <w:autoSpaceDE/>
      <w:autoSpaceDN/>
      <w:adjustRightInd/>
      <w:ind w:left="2160"/>
    </w:pPr>
    <w:rPr>
      <w:rFonts w:ascii="Tahoma" w:hAnsi="Tahoma" w:cs="Tahoma"/>
      <w:sz w:val="16"/>
      <w:szCs w:val="16"/>
    </w:rPr>
  </w:style>
  <w:style w:type="character" w:customStyle="1" w:styleId="DocumentMapChar">
    <w:name w:val="Document Map Char"/>
    <w:link w:val="DocumentMap"/>
    <w:rsid w:val="00132075"/>
    <w:rPr>
      <w:rFonts w:ascii="Tahoma" w:hAnsi="Tahoma" w:cs="Tahoma"/>
      <w:sz w:val="16"/>
      <w:szCs w:val="16"/>
    </w:rPr>
  </w:style>
  <w:style w:type="paragraph" w:customStyle="1" w:styleId="PRT">
    <w:name w:val="PRT"/>
    <w:basedOn w:val="Normal"/>
    <w:next w:val="ART"/>
    <w:rsid w:val="00132075"/>
    <w:pPr>
      <w:keepNext/>
      <w:widowControl/>
      <w:tabs>
        <w:tab w:val="left" w:pos="2160"/>
      </w:tabs>
      <w:suppressAutoHyphens/>
      <w:autoSpaceDE/>
      <w:autoSpaceDN/>
      <w:adjustRightInd/>
      <w:spacing w:before="480"/>
      <w:outlineLvl w:val="0"/>
    </w:pPr>
    <w:rPr>
      <w:rFonts w:ascii="Times New Roman" w:hAnsi="Times New Roman" w:cs="Arial"/>
      <w:b/>
      <w:szCs w:val="20"/>
    </w:rPr>
  </w:style>
  <w:style w:type="paragraph" w:customStyle="1" w:styleId="ART">
    <w:name w:val="ART"/>
    <w:basedOn w:val="Normal"/>
    <w:next w:val="PR1Char"/>
    <w:rsid w:val="00132075"/>
    <w:pPr>
      <w:keepNext/>
      <w:widowControl/>
      <w:tabs>
        <w:tab w:val="left" w:pos="576"/>
        <w:tab w:val="num" w:pos="864"/>
        <w:tab w:val="left" w:pos="2160"/>
      </w:tabs>
      <w:suppressAutoHyphens/>
      <w:autoSpaceDE/>
      <w:autoSpaceDN/>
      <w:adjustRightInd/>
      <w:spacing w:before="480"/>
      <w:ind w:left="864" w:hanging="864"/>
      <w:outlineLvl w:val="1"/>
    </w:pPr>
    <w:rPr>
      <w:rFonts w:ascii="Times New Roman" w:hAnsi="Times New Roman" w:cs="Arial"/>
      <w:b/>
      <w:szCs w:val="20"/>
    </w:rPr>
  </w:style>
  <w:style w:type="paragraph" w:customStyle="1" w:styleId="PR1Char">
    <w:name w:val="PR1 Char"/>
    <w:basedOn w:val="Normal"/>
    <w:uiPriority w:val="99"/>
    <w:rsid w:val="00132075"/>
    <w:pPr>
      <w:widowControl/>
      <w:tabs>
        <w:tab w:val="left" w:pos="432"/>
        <w:tab w:val="num" w:pos="864"/>
        <w:tab w:val="left" w:pos="2160"/>
      </w:tabs>
      <w:suppressAutoHyphens/>
      <w:autoSpaceDE/>
      <w:autoSpaceDN/>
      <w:adjustRightInd/>
      <w:spacing w:before="240"/>
      <w:ind w:left="864" w:hanging="576"/>
      <w:outlineLvl w:val="2"/>
    </w:pPr>
    <w:rPr>
      <w:rFonts w:ascii="Times New Roman" w:hAnsi="Times New Roman" w:cs="Arial"/>
      <w:szCs w:val="20"/>
    </w:rPr>
  </w:style>
  <w:style w:type="paragraph" w:customStyle="1" w:styleId="SUT">
    <w:name w:val="SUT"/>
    <w:basedOn w:val="Normal"/>
    <w:next w:val="PR1Char"/>
    <w:rsid w:val="00132075"/>
    <w:pPr>
      <w:widowControl/>
      <w:tabs>
        <w:tab w:val="left" w:pos="2160"/>
      </w:tabs>
      <w:suppressAutoHyphens/>
      <w:autoSpaceDE/>
      <w:autoSpaceDN/>
      <w:adjustRightInd/>
      <w:spacing w:before="240"/>
      <w:jc w:val="both"/>
      <w:outlineLvl w:val="0"/>
    </w:pPr>
    <w:rPr>
      <w:rFonts w:ascii="Times New Roman" w:hAnsi="Times New Roman" w:cs="Arial"/>
      <w:szCs w:val="20"/>
    </w:rPr>
  </w:style>
  <w:style w:type="paragraph" w:customStyle="1" w:styleId="DST">
    <w:name w:val="DST"/>
    <w:basedOn w:val="Normal"/>
    <w:next w:val="PR1Char"/>
    <w:rsid w:val="00132075"/>
    <w:pPr>
      <w:widowControl/>
      <w:tabs>
        <w:tab w:val="left" w:pos="2160"/>
      </w:tabs>
      <w:suppressAutoHyphens/>
      <w:autoSpaceDE/>
      <w:autoSpaceDN/>
      <w:adjustRightInd/>
      <w:spacing w:before="240"/>
      <w:outlineLvl w:val="0"/>
    </w:pPr>
    <w:rPr>
      <w:rFonts w:ascii="Times New Roman" w:hAnsi="Times New Roman" w:cs="Arial"/>
      <w:szCs w:val="20"/>
    </w:rPr>
  </w:style>
  <w:style w:type="paragraph" w:customStyle="1" w:styleId="PR2">
    <w:name w:val="PR2"/>
    <w:basedOn w:val="Normal"/>
    <w:link w:val="PR2Char"/>
    <w:rsid w:val="00132075"/>
    <w:pPr>
      <w:widowControl/>
      <w:numPr>
        <w:ilvl w:val="5"/>
        <w:numId w:val="4"/>
      </w:numPr>
      <w:tabs>
        <w:tab w:val="left" w:pos="2160"/>
      </w:tabs>
      <w:suppressAutoHyphens/>
      <w:autoSpaceDE/>
      <w:autoSpaceDN/>
      <w:adjustRightInd/>
      <w:outlineLvl w:val="3"/>
    </w:pPr>
    <w:rPr>
      <w:rFonts w:ascii="Times New Roman" w:hAnsi="Times New Roman" w:cs="Arial"/>
      <w:szCs w:val="20"/>
    </w:rPr>
  </w:style>
  <w:style w:type="character" w:customStyle="1" w:styleId="PR2Char">
    <w:name w:val="PR2 Char"/>
    <w:link w:val="PR2"/>
    <w:rsid w:val="00132075"/>
    <w:rPr>
      <w:rFonts w:cs="Arial"/>
      <w:lang w:eastAsia="en-US"/>
    </w:rPr>
  </w:style>
  <w:style w:type="paragraph" w:customStyle="1" w:styleId="PR3">
    <w:name w:val="PR3"/>
    <w:basedOn w:val="Normal"/>
    <w:rsid w:val="00132075"/>
    <w:pPr>
      <w:widowControl/>
      <w:numPr>
        <w:ilvl w:val="6"/>
        <w:numId w:val="4"/>
      </w:numPr>
      <w:tabs>
        <w:tab w:val="left" w:pos="1872"/>
        <w:tab w:val="left" w:pos="2160"/>
      </w:tabs>
      <w:suppressAutoHyphens/>
      <w:autoSpaceDE/>
      <w:autoSpaceDN/>
      <w:adjustRightInd/>
      <w:outlineLvl w:val="4"/>
    </w:pPr>
    <w:rPr>
      <w:rFonts w:ascii="Times New Roman" w:hAnsi="Times New Roman" w:cs="Arial"/>
      <w:szCs w:val="20"/>
    </w:rPr>
  </w:style>
  <w:style w:type="paragraph" w:customStyle="1" w:styleId="PR4">
    <w:name w:val="PR4"/>
    <w:basedOn w:val="Normal"/>
    <w:rsid w:val="00132075"/>
    <w:pPr>
      <w:widowControl/>
      <w:numPr>
        <w:ilvl w:val="7"/>
        <w:numId w:val="4"/>
      </w:numPr>
      <w:tabs>
        <w:tab w:val="left" w:pos="2160"/>
        <w:tab w:val="left" w:pos="2304"/>
      </w:tabs>
      <w:suppressAutoHyphens/>
      <w:autoSpaceDE/>
      <w:autoSpaceDN/>
      <w:adjustRightInd/>
      <w:outlineLvl w:val="5"/>
    </w:pPr>
    <w:rPr>
      <w:rFonts w:ascii="Times New Roman" w:hAnsi="Times New Roman" w:cs="Arial"/>
      <w:szCs w:val="20"/>
    </w:rPr>
  </w:style>
  <w:style w:type="paragraph" w:customStyle="1" w:styleId="PR5">
    <w:name w:val="PR5"/>
    <w:basedOn w:val="Normal"/>
    <w:rsid w:val="00132075"/>
    <w:pPr>
      <w:widowControl/>
      <w:numPr>
        <w:ilvl w:val="8"/>
        <w:numId w:val="4"/>
      </w:numPr>
      <w:tabs>
        <w:tab w:val="left" w:pos="2160"/>
        <w:tab w:val="left" w:pos="2736"/>
      </w:tabs>
      <w:suppressAutoHyphens/>
      <w:autoSpaceDE/>
      <w:autoSpaceDN/>
      <w:adjustRightInd/>
      <w:outlineLvl w:val="6"/>
    </w:pPr>
    <w:rPr>
      <w:rFonts w:ascii="Times New Roman" w:hAnsi="Times New Roman" w:cs="Arial"/>
      <w:szCs w:val="20"/>
    </w:rPr>
  </w:style>
  <w:style w:type="paragraph" w:styleId="Title">
    <w:name w:val="Title"/>
    <w:basedOn w:val="Normal"/>
    <w:link w:val="TitleChar"/>
    <w:autoRedefine/>
    <w:qFormat/>
    <w:rsid w:val="00132075"/>
    <w:pPr>
      <w:widowControl/>
      <w:pBdr>
        <w:bottom w:val="single" w:sz="4" w:space="1" w:color="auto"/>
      </w:pBdr>
      <w:tabs>
        <w:tab w:val="left" w:pos="2160"/>
      </w:tabs>
      <w:autoSpaceDE/>
      <w:autoSpaceDN/>
      <w:adjustRightInd/>
      <w:spacing w:before="240" w:after="60"/>
      <w:outlineLvl w:val="0"/>
    </w:pPr>
    <w:rPr>
      <w:rFonts w:ascii="Arial" w:hAnsi="Arial" w:cs="Arial"/>
      <w:b/>
      <w:bCs/>
      <w:kern w:val="28"/>
      <w:sz w:val="36"/>
      <w:szCs w:val="32"/>
    </w:rPr>
  </w:style>
  <w:style w:type="character" w:customStyle="1" w:styleId="TitleChar">
    <w:name w:val="Title Char"/>
    <w:link w:val="Title"/>
    <w:rsid w:val="00132075"/>
    <w:rPr>
      <w:rFonts w:ascii="Arial" w:hAnsi="Arial" w:cs="Arial"/>
      <w:b/>
      <w:bCs/>
      <w:kern w:val="28"/>
      <w:sz w:val="36"/>
      <w:szCs w:val="32"/>
    </w:rPr>
  </w:style>
  <w:style w:type="character" w:styleId="Strong">
    <w:name w:val="Strong"/>
    <w:qFormat/>
    <w:rsid w:val="00132075"/>
    <w:rPr>
      <w:b/>
      <w:bCs/>
    </w:rPr>
  </w:style>
  <w:style w:type="character" w:styleId="Emphasis">
    <w:name w:val="Emphasis"/>
    <w:qFormat/>
    <w:rsid w:val="00132075"/>
    <w:rPr>
      <w:i/>
      <w:iCs/>
    </w:rPr>
  </w:style>
  <w:style w:type="paragraph" w:customStyle="1" w:styleId="Screenshot">
    <w:name w:val="Screenshot"/>
    <w:basedOn w:val="Normal"/>
    <w:qFormat/>
    <w:rsid w:val="00132075"/>
    <w:pPr>
      <w:widowControl/>
      <w:tabs>
        <w:tab w:val="left" w:pos="0"/>
      </w:tabs>
      <w:autoSpaceDE/>
      <w:autoSpaceDN/>
      <w:adjustRightInd/>
      <w:spacing w:before="240" w:after="240"/>
      <w:jc w:val="right"/>
    </w:pPr>
    <w:rPr>
      <w:rFonts w:ascii="Times New Roman" w:hAnsi="Times New Roman"/>
      <w:sz w:val="24"/>
      <w:szCs w:val="20"/>
    </w:rPr>
  </w:style>
  <w:style w:type="paragraph" w:customStyle="1" w:styleId="Heading2B">
    <w:name w:val="Heading 2 B"/>
    <w:basedOn w:val="Heading2"/>
    <w:link w:val="Heading2BChar"/>
    <w:qFormat/>
    <w:rsid w:val="00132075"/>
    <w:pPr>
      <w:widowControl/>
      <w:tabs>
        <w:tab w:val="left" w:pos="0"/>
      </w:tabs>
      <w:autoSpaceDE/>
      <w:autoSpaceDN/>
      <w:adjustRightInd/>
      <w:spacing w:after="20"/>
      <w:ind w:left="720" w:hanging="360"/>
    </w:pPr>
    <w:rPr>
      <w:i/>
      <w:noProof/>
      <w:sz w:val="22"/>
      <w:szCs w:val="22"/>
    </w:rPr>
  </w:style>
  <w:style w:type="character" w:customStyle="1" w:styleId="Heading2BChar">
    <w:name w:val="Heading 2 B Char"/>
    <w:link w:val="Heading2B"/>
    <w:rsid w:val="00132075"/>
    <w:rPr>
      <w:rFonts w:ascii="Cambria" w:eastAsia="Times New Roman" w:hAnsi="Cambria" w:cs="Times New Roman"/>
      <w:b/>
      <w:bCs/>
      <w:i/>
      <w:iCs/>
      <w:noProof/>
      <w:sz w:val="22"/>
      <w:szCs w:val="22"/>
    </w:rPr>
  </w:style>
  <w:style w:type="paragraph" w:customStyle="1" w:styleId="PR1">
    <w:name w:val="PR1"/>
    <w:basedOn w:val="Normal"/>
    <w:uiPriority w:val="99"/>
    <w:rsid w:val="00132075"/>
    <w:pPr>
      <w:widowControl/>
      <w:tabs>
        <w:tab w:val="left" w:pos="432"/>
        <w:tab w:val="left" w:pos="864"/>
      </w:tabs>
      <w:suppressAutoHyphens/>
      <w:autoSpaceDE/>
      <w:autoSpaceDN/>
      <w:adjustRightInd/>
      <w:spacing w:before="240"/>
      <w:ind w:left="864" w:hanging="576"/>
      <w:outlineLvl w:val="2"/>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8336">
      <w:bodyDiv w:val="1"/>
      <w:marLeft w:val="0"/>
      <w:marRight w:val="0"/>
      <w:marTop w:val="0"/>
      <w:marBottom w:val="0"/>
      <w:divBdr>
        <w:top w:val="none" w:sz="0" w:space="0" w:color="auto"/>
        <w:left w:val="none" w:sz="0" w:space="0" w:color="auto"/>
        <w:bottom w:val="none" w:sz="0" w:space="0" w:color="auto"/>
        <w:right w:val="none" w:sz="0" w:space="0" w:color="auto"/>
      </w:divBdr>
    </w:div>
    <w:div w:id="1108962171">
      <w:bodyDiv w:val="1"/>
      <w:marLeft w:val="0"/>
      <w:marRight w:val="0"/>
      <w:marTop w:val="0"/>
      <w:marBottom w:val="0"/>
      <w:divBdr>
        <w:top w:val="none" w:sz="0" w:space="0" w:color="auto"/>
        <w:left w:val="none" w:sz="0" w:space="0" w:color="auto"/>
        <w:bottom w:val="none" w:sz="0" w:space="0" w:color="auto"/>
        <w:right w:val="none" w:sz="0" w:space="0" w:color="auto"/>
      </w:divBdr>
    </w:div>
    <w:div w:id="1386872898">
      <w:bodyDiv w:val="1"/>
      <w:marLeft w:val="0"/>
      <w:marRight w:val="0"/>
      <w:marTop w:val="0"/>
      <w:marBottom w:val="0"/>
      <w:divBdr>
        <w:top w:val="none" w:sz="0" w:space="0" w:color="auto"/>
        <w:left w:val="none" w:sz="0" w:space="0" w:color="auto"/>
        <w:bottom w:val="none" w:sz="0" w:space="0" w:color="auto"/>
        <w:right w:val="none" w:sz="0" w:space="0" w:color="auto"/>
      </w:divBdr>
    </w:div>
    <w:div w:id="20187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ec.churchofjesuschrist.org/design_guidelines/SupportDocs/Geotechnical_Evaluation_Report_Templat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RDA\TSS%20Legal%20Docs\MS%20Word\Waiting%20for%20Approval%20by%20SS,%20KM,%20and%20DU\dmwConsultSerAgrSoilGen%20FORM%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b64898-39ba-4c07-b121-1df2614facae">
      <Terms xmlns="http://schemas.microsoft.com/office/infopath/2007/PartnerControls"/>
    </lcf76f155ced4ddcb4097134ff3c332f>
    <TaxCatchAll xmlns="b9772326-3358-430f-8f99-72a75c596c46"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B23503252D48C47B3727CFBF887326B" ma:contentTypeVersion="32" ma:contentTypeDescription="Create a new document." ma:contentTypeScope="" ma:versionID="143d5d2019e3881e7a9cefbf70deff54">
  <xsd:schema xmlns:xsd="http://www.w3.org/2001/XMLSchema" xmlns:xs="http://www.w3.org/2001/XMLSchema" xmlns:p="http://schemas.microsoft.com/office/2006/metadata/properties" xmlns:ns2="b5b64898-39ba-4c07-b121-1df2614facae" xmlns:ns3="b9772326-3358-430f-8f99-72a75c596c46" targetNamespace="http://schemas.microsoft.com/office/2006/metadata/properties" ma:root="true" ma:fieldsID="00263f296497c3c3865b9afded9eb636" ns2:_="" ns3:_="">
    <xsd:import namespace="b5b64898-39ba-4c07-b121-1df2614facae"/>
    <xsd:import namespace="b9772326-3358-430f-8f99-72a75c596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4898-39ba-4c07-b121-1df2614fa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2326-3358-430f-8f99-72a75c596c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2a336e-cfa4-4628-9479-7adf0f596f3e}" ma:internalName="TaxCatchAll" ma:showField="CatchAllData" ma:web="b9772326-3358-430f-8f99-72a75c596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24F82-5709-4AFE-AEB1-1B22C9210A0C}">
  <ds:schemaRefs>
    <ds:schemaRef ds:uri="http://schemas.openxmlformats.org/officeDocument/2006/bibliography"/>
  </ds:schemaRefs>
</ds:datastoreItem>
</file>

<file path=customXml/itemProps2.xml><?xml version="1.0" encoding="utf-8"?>
<ds:datastoreItem xmlns:ds="http://schemas.openxmlformats.org/officeDocument/2006/customXml" ds:itemID="{3ABDBF68-4C2E-47A2-990A-204145FAC79A}">
  <ds:schemaRefs>
    <ds:schemaRef ds:uri="http://schemas.microsoft.com/sharepoint/v3/contenttype/forms"/>
  </ds:schemaRefs>
</ds:datastoreItem>
</file>

<file path=customXml/itemProps3.xml><?xml version="1.0" encoding="utf-8"?>
<ds:datastoreItem xmlns:ds="http://schemas.openxmlformats.org/officeDocument/2006/customXml" ds:itemID="{268BEABD-1F94-4BE9-859B-F1FF343CFEFE}">
  <ds:schemaRefs>
    <ds:schemaRef ds:uri="http://schemas.microsoft.com/office/2006/metadata/properties"/>
    <ds:schemaRef ds:uri="http://schemas.microsoft.com/office/infopath/2007/PartnerControls"/>
    <ds:schemaRef ds:uri="37516752-db61-4e6a-9fa4-160c2bd84982"/>
  </ds:schemaRefs>
</ds:datastoreItem>
</file>

<file path=customXml/itemProps4.xml><?xml version="1.0" encoding="utf-8"?>
<ds:datastoreItem xmlns:ds="http://schemas.openxmlformats.org/officeDocument/2006/customXml" ds:itemID="{4C373998-1B36-4696-A949-9171570CCCD7}">
  <ds:schemaRefs>
    <ds:schemaRef ds:uri="http://schemas.microsoft.com/office/2006/metadata/longProperties"/>
  </ds:schemaRefs>
</ds:datastoreItem>
</file>

<file path=customXml/itemProps5.xml><?xml version="1.0" encoding="utf-8"?>
<ds:datastoreItem xmlns:ds="http://schemas.openxmlformats.org/officeDocument/2006/customXml" ds:itemID="{49BBEDF3-11F8-4A53-9C1E-F5E733738D4A}"/>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dmwConsultSerAgrSoilGen FORM (style)</Template>
  <TotalTime>31</TotalTime>
  <Pages>11</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Agreement Between Client and Geotechnical Consultant - US</vt:lpstr>
    </vt:vector>
  </TitlesOfParts>
  <Company>LDS Church</Company>
  <LinksUpToDate>false</LinksUpToDate>
  <CharactersWithSpaces>34073</CharactersWithSpaces>
  <SharedDoc>false</SharedDoc>
  <HLinks>
    <vt:vector size="324" baseType="variant">
      <vt:variant>
        <vt:i4>1179700</vt:i4>
      </vt:variant>
      <vt:variant>
        <vt:i4>317</vt:i4>
      </vt:variant>
      <vt:variant>
        <vt:i4>0</vt:i4>
      </vt:variant>
      <vt:variant>
        <vt:i4>5</vt:i4>
      </vt:variant>
      <vt:variant>
        <vt:lpwstr/>
      </vt:variant>
      <vt:variant>
        <vt:lpwstr>_Toc430678783</vt:lpwstr>
      </vt:variant>
      <vt:variant>
        <vt:i4>1179700</vt:i4>
      </vt:variant>
      <vt:variant>
        <vt:i4>311</vt:i4>
      </vt:variant>
      <vt:variant>
        <vt:i4>0</vt:i4>
      </vt:variant>
      <vt:variant>
        <vt:i4>5</vt:i4>
      </vt:variant>
      <vt:variant>
        <vt:lpwstr/>
      </vt:variant>
      <vt:variant>
        <vt:lpwstr>_Toc430678782</vt:lpwstr>
      </vt:variant>
      <vt:variant>
        <vt:i4>1179700</vt:i4>
      </vt:variant>
      <vt:variant>
        <vt:i4>305</vt:i4>
      </vt:variant>
      <vt:variant>
        <vt:i4>0</vt:i4>
      </vt:variant>
      <vt:variant>
        <vt:i4>5</vt:i4>
      </vt:variant>
      <vt:variant>
        <vt:lpwstr/>
      </vt:variant>
      <vt:variant>
        <vt:lpwstr>_Toc430678781</vt:lpwstr>
      </vt:variant>
      <vt:variant>
        <vt:i4>1179700</vt:i4>
      </vt:variant>
      <vt:variant>
        <vt:i4>299</vt:i4>
      </vt:variant>
      <vt:variant>
        <vt:i4>0</vt:i4>
      </vt:variant>
      <vt:variant>
        <vt:i4>5</vt:i4>
      </vt:variant>
      <vt:variant>
        <vt:lpwstr/>
      </vt:variant>
      <vt:variant>
        <vt:lpwstr>_Toc430678780</vt:lpwstr>
      </vt:variant>
      <vt:variant>
        <vt:i4>1900596</vt:i4>
      </vt:variant>
      <vt:variant>
        <vt:i4>293</vt:i4>
      </vt:variant>
      <vt:variant>
        <vt:i4>0</vt:i4>
      </vt:variant>
      <vt:variant>
        <vt:i4>5</vt:i4>
      </vt:variant>
      <vt:variant>
        <vt:lpwstr/>
      </vt:variant>
      <vt:variant>
        <vt:lpwstr>_Toc430678779</vt:lpwstr>
      </vt:variant>
      <vt:variant>
        <vt:i4>1900596</vt:i4>
      </vt:variant>
      <vt:variant>
        <vt:i4>287</vt:i4>
      </vt:variant>
      <vt:variant>
        <vt:i4>0</vt:i4>
      </vt:variant>
      <vt:variant>
        <vt:i4>5</vt:i4>
      </vt:variant>
      <vt:variant>
        <vt:lpwstr/>
      </vt:variant>
      <vt:variant>
        <vt:lpwstr>_Toc430678778</vt:lpwstr>
      </vt:variant>
      <vt:variant>
        <vt:i4>1900596</vt:i4>
      </vt:variant>
      <vt:variant>
        <vt:i4>281</vt:i4>
      </vt:variant>
      <vt:variant>
        <vt:i4>0</vt:i4>
      </vt:variant>
      <vt:variant>
        <vt:i4>5</vt:i4>
      </vt:variant>
      <vt:variant>
        <vt:lpwstr/>
      </vt:variant>
      <vt:variant>
        <vt:lpwstr>_Toc430678777</vt:lpwstr>
      </vt:variant>
      <vt:variant>
        <vt:i4>1900596</vt:i4>
      </vt:variant>
      <vt:variant>
        <vt:i4>275</vt:i4>
      </vt:variant>
      <vt:variant>
        <vt:i4>0</vt:i4>
      </vt:variant>
      <vt:variant>
        <vt:i4>5</vt:i4>
      </vt:variant>
      <vt:variant>
        <vt:lpwstr/>
      </vt:variant>
      <vt:variant>
        <vt:lpwstr>_Toc430678776</vt:lpwstr>
      </vt:variant>
      <vt:variant>
        <vt:i4>1900596</vt:i4>
      </vt:variant>
      <vt:variant>
        <vt:i4>269</vt:i4>
      </vt:variant>
      <vt:variant>
        <vt:i4>0</vt:i4>
      </vt:variant>
      <vt:variant>
        <vt:i4>5</vt:i4>
      </vt:variant>
      <vt:variant>
        <vt:lpwstr/>
      </vt:variant>
      <vt:variant>
        <vt:lpwstr>_Toc430678775</vt:lpwstr>
      </vt:variant>
      <vt:variant>
        <vt:i4>1900596</vt:i4>
      </vt:variant>
      <vt:variant>
        <vt:i4>263</vt:i4>
      </vt:variant>
      <vt:variant>
        <vt:i4>0</vt:i4>
      </vt:variant>
      <vt:variant>
        <vt:i4>5</vt:i4>
      </vt:variant>
      <vt:variant>
        <vt:lpwstr/>
      </vt:variant>
      <vt:variant>
        <vt:lpwstr>_Toc430678774</vt:lpwstr>
      </vt:variant>
      <vt:variant>
        <vt:i4>1900596</vt:i4>
      </vt:variant>
      <vt:variant>
        <vt:i4>257</vt:i4>
      </vt:variant>
      <vt:variant>
        <vt:i4>0</vt:i4>
      </vt:variant>
      <vt:variant>
        <vt:i4>5</vt:i4>
      </vt:variant>
      <vt:variant>
        <vt:lpwstr/>
      </vt:variant>
      <vt:variant>
        <vt:lpwstr>_Toc430678773</vt:lpwstr>
      </vt:variant>
      <vt:variant>
        <vt:i4>1900596</vt:i4>
      </vt:variant>
      <vt:variant>
        <vt:i4>251</vt:i4>
      </vt:variant>
      <vt:variant>
        <vt:i4>0</vt:i4>
      </vt:variant>
      <vt:variant>
        <vt:i4>5</vt:i4>
      </vt:variant>
      <vt:variant>
        <vt:lpwstr/>
      </vt:variant>
      <vt:variant>
        <vt:lpwstr>_Toc430678772</vt:lpwstr>
      </vt:variant>
      <vt:variant>
        <vt:i4>1900596</vt:i4>
      </vt:variant>
      <vt:variant>
        <vt:i4>245</vt:i4>
      </vt:variant>
      <vt:variant>
        <vt:i4>0</vt:i4>
      </vt:variant>
      <vt:variant>
        <vt:i4>5</vt:i4>
      </vt:variant>
      <vt:variant>
        <vt:lpwstr/>
      </vt:variant>
      <vt:variant>
        <vt:lpwstr>_Toc430678771</vt:lpwstr>
      </vt:variant>
      <vt:variant>
        <vt:i4>1900596</vt:i4>
      </vt:variant>
      <vt:variant>
        <vt:i4>239</vt:i4>
      </vt:variant>
      <vt:variant>
        <vt:i4>0</vt:i4>
      </vt:variant>
      <vt:variant>
        <vt:i4>5</vt:i4>
      </vt:variant>
      <vt:variant>
        <vt:lpwstr/>
      </vt:variant>
      <vt:variant>
        <vt:lpwstr>_Toc430678770</vt:lpwstr>
      </vt:variant>
      <vt:variant>
        <vt:i4>1835060</vt:i4>
      </vt:variant>
      <vt:variant>
        <vt:i4>233</vt:i4>
      </vt:variant>
      <vt:variant>
        <vt:i4>0</vt:i4>
      </vt:variant>
      <vt:variant>
        <vt:i4>5</vt:i4>
      </vt:variant>
      <vt:variant>
        <vt:lpwstr/>
      </vt:variant>
      <vt:variant>
        <vt:lpwstr>_Toc430678769</vt:lpwstr>
      </vt:variant>
      <vt:variant>
        <vt:i4>1835060</vt:i4>
      </vt:variant>
      <vt:variant>
        <vt:i4>227</vt:i4>
      </vt:variant>
      <vt:variant>
        <vt:i4>0</vt:i4>
      </vt:variant>
      <vt:variant>
        <vt:i4>5</vt:i4>
      </vt:variant>
      <vt:variant>
        <vt:lpwstr/>
      </vt:variant>
      <vt:variant>
        <vt:lpwstr>_Toc430678768</vt:lpwstr>
      </vt:variant>
      <vt:variant>
        <vt:i4>1835060</vt:i4>
      </vt:variant>
      <vt:variant>
        <vt:i4>221</vt:i4>
      </vt:variant>
      <vt:variant>
        <vt:i4>0</vt:i4>
      </vt:variant>
      <vt:variant>
        <vt:i4>5</vt:i4>
      </vt:variant>
      <vt:variant>
        <vt:lpwstr/>
      </vt:variant>
      <vt:variant>
        <vt:lpwstr>_Toc430678767</vt:lpwstr>
      </vt:variant>
      <vt:variant>
        <vt:i4>1835060</vt:i4>
      </vt:variant>
      <vt:variant>
        <vt:i4>215</vt:i4>
      </vt:variant>
      <vt:variant>
        <vt:i4>0</vt:i4>
      </vt:variant>
      <vt:variant>
        <vt:i4>5</vt:i4>
      </vt:variant>
      <vt:variant>
        <vt:lpwstr/>
      </vt:variant>
      <vt:variant>
        <vt:lpwstr>_Toc430678766</vt:lpwstr>
      </vt:variant>
      <vt:variant>
        <vt:i4>1835060</vt:i4>
      </vt:variant>
      <vt:variant>
        <vt:i4>209</vt:i4>
      </vt:variant>
      <vt:variant>
        <vt:i4>0</vt:i4>
      </vt:variant>
      <vt:variant>
        <vt:i4>5</vt:i4>
      </vt:variant>
      <vt:variant>
        <vt:lpwstr/>
      </vt:variant>
      <vt:variant>
        <vt:lpwstr>_Toc430678765</vt:lpwstr>
      </vt:variant>
      <vt:variant>
        <vt:i4>1835060</vt:i4>
      </vt:variant>
      <vt:variant>
        <vt:i4>203</vt:i4>
      </vt:variant>
      <vt:variant>
        <vt:i4>0</vt:i4>
      </vt:variant>
      <vt:variant>
        <vt:i4>5</vt:i4>
      </vt:variant>
      <vt:variant>
        <vt:lpwstr/>
      </vt:variant>
      <vt:variant>
        <vt:lpwstr>_Toc430678764</vt:lpwstr>
      </vt:variant>
      <vt:variant>
        <vt:i4>1835060</vt:i4>
      </vt:variant>
      <vt:variant>
        <vt:i4>197</vt:i4>
      </vt:variant>
      <vt:variant>
        <vt:i4>0</vt:i4>
      </vt:variant>
      <vt:variant>
        <vt:i4>5</vt:i4>
      </vt:variant>
      <vt:variant>
        <vt:lpwstr/>
      </vt:variant>
      <vt:variant>
        <vt:lpwstr>_Toc430678763</vt:lpwstr>
      </vt:variant>
      <vt:variant>
        <vt:i4>1835060</vt:i4>
      </vt:variant>
      <vt:variant>
        <vt:i4>191</vt:i4>
      </vt:variant>
      <vt:variant>
        <vt:i4>0</vt:i4>
      </vt:variant>
      <vt:variant>
        <vt:i4>5</vt:i4>
      </vt:variant>
      <vt:variant>
        <vt:lpwstr/>
      </vt:variant>
      <vt:variant>
        <vt:lpwstr>_Toc430678762</vt:lpwstr>
      </vt:variant>
      <vt:variant>
        <vt:i4>1835060</vt:i4>
      </vt:variant>
      <vt:variant>
        <vt:i4>185</vt:i4>
      </vt:variant>
      <vt:variant>
        <vt:i4>0</vt:i4>
      </vt:variant>
      <vt:variant>
        <vt:i4>5</vt:i4>
      </vt:variant>
      <vt:variant>
        <vt:lpwstr/>
      </vt:variant>
      <vt:variant>
        <vt:lpwstr>_Toc430678761</vt:lpwstr>
      </vt:variant>
      <vt:variant>
        <vt:i4>1835060</vt:i4>
      </vt:variant>
      <vt:variant>
        <vt:i4>179</vt:i4>
      </vt:variant>
      <vt:variant>
        <vt:i4>0</vt:i4>
      </vt:variant>
      <vt:variant>
        <vt:i4>5</vt:i4>
      </vt:variant>
      <vt:variant>
        <vt:lpwstr/>
      </vt:variant>
      <vt:variant>
        <vt:lpwstr>_Toc430678760</vt:lpwstr>
      </vt:variant>
      <vt:variant>
        <vt:i4>2031668</vt:i4>
      </vt:variant>
      <vt:variant>
        <vt:i4>173</vt:i4>
      </vt:variant>
      <vt:variant>
        <vt:i4>0</vt:i4>
      </vt:variant>
      <vt:variant>
        <vt:i4>5</vt:i4>
      </vt:variant>
      <vt:variant>
        <vt:lpwstr/>
      </vt:variant>
      <vt:variant>
        <vt:lpwstr>_Toc430678759</vt:lpwstr>
      </vt:variant>
      <vt:variant>
        <vt:i4>2031668</vt:i4>
      </vt:variant>
      <vt:variant>
        <vt:i4>167</vt:i4>
      </vt:variant>
      <vt:variant>
        <vt:i4>0</vt:i4>
      </vt:variant>
      <vt:variant>
        <vt:i4>5</vt:i4>
      </vt:variant>
      <vt:variant>
        <vt:lpwstr/>
      </vt:variant>
      <vt:variant>
        <vt:lpwstr>_Toc430678758</vt:lpwstr>
      </vt:variant>
      <vt:variant>
        <vt:i4>2031668</vt:i4>
      </vt:variant>
      <vt:variant>
        <vt:i4>161</vt:i4>
      </vt:variant>
      <vt:variant>
        <vt:i4>0</vt:i4>
      </vt:variant>
      <vt:variant>
        <vt:i4>5</vt:i4>
      </vt:variant>
      <vt:variant>
        <vt:lpwstr/>
      </vt:variant>
      <vt:variant>
        <vt:lpwstr>_Toc430678757</vt:lpwstr>
      </vt:variant>
      <vt:variant>
        <vt:i4>2031668</vt:i4>
      </vt:variant>
      <vt:variant>
        <vt:i4>155</vt:i4>
      </vt:variant>
      <vt:variant>
        <vt:i4>0</vt:i4>
      </vt:variant>
      <vt:variant>
        <vt:i4>5</vt:i4>
      </vt:variant>
      <vt:variant>
        <vt:lpwstr/>
      </vt:variant>
      <vt:variant>
        <vt:lpwstr>_Toc430678756</vt:lpwstr>
      </vt:variant>
      <vt:variant>
        <vt:i4>2031668</vt:i4>
      </vt:variant>
      <vt:variant>
        <vt:i4>149</vt:i4>
      </vt:variant>
      <vt:variant>
        <vt:i4>0</vt:i4>
      </vt:variant>
      <vt:variant>
        <vt:i4>5</vt:i4>
      </vt:variant>
      <vt:variant>
        <vt:lpwstr/>
      </vt:variant>
      <vt:variant>
        <vt:lpwstr>_Toc430678755</vt:lpwstr>
      </vt:variant>
      <vt:variant>
        <vt:i4>2031668</vt:i4>
      </vt:variant>
      <vt:variant>
        <vt:i4>143</vt:i4>
      </vt:variant>
      <vt:variant>
        <vt:i4>0</vt:i4>
      </vt:variant>
      <vt:variant>
        <vt:i4>5</vt:i4>
      </vt:variant>
      <vt:variant>
        <vt:lpwstr/>
      </vt:variant>
      <vt:variant>
        <vt:lpwstr>_Toc430678754</vt:lpwstr>
      </vt:variant>
      <vt:variant>
        <vt:i4>2031668</vt:i4>
      </vt:variant>
      <vt:variant>
        <vt:i4>137</vt:i4>
      </vt:variant>
      <vt:variant>
        <vt:i4>0</vt:i4>
      </vt:variant>
      <vt:variant>
        <vt:i4>5</vt:i4>
      </vt:variant>
      <vt:variant>
        <vt:lpwstr/>
      </vt:variant>
      <vt:variant>
        <vt:lpwstr>_Toc430678753</vt:lpwstr>
      </vt:variant>
      <vt:variant>
        <vt:i4>2031668</vt:i4>
      </vt:variant>
      <vt:variant>
        <vt:i4>131</vt:i4>
      </vt:variant>
      <vt:variant>
        <vt:i4>0</vt:i4>
      </vt:variant>
      <vt:variant>
        <vt:i4>5</vt:i4>
      </vt:variant>
      <vt:variant>
        <vt:lpwstr/>
      </vt:variant>
      <vt:variant>
        <vt:lpwstr>_Toc430678752</vt:lpwstr>
      </vt:variant>
      <vt:variant>
        <vt:i4>2031668</vt:i4>
      </vt:variant>
      <vt:variant>
        <vt:i4>125</vt:i4>
      </vt:variant>
      <vt:variant>
        <vt:i4>0</vt:i4>
      </vt:variant>
      <vt:variant>
        <vt:i4>5</vt:i4>
      </vt:variant>
      <vt:variant>
        <vt:lpwstr/>
      </vt:variant>
      <vt:variant>
        <vt:lpwstr>_Toc430678751</vt:lpwstr>
      </vt:variant>
      <vt:variant>
        <vt:i4>2031668</vt:i4>
      </vt:variant>
      <vt:variant>
        <vt:i4>119</vt:i4>
      </vt:variant>
      <vt:variant>
        <vt:i4>0</vt:i4>
      </vt:variant>
      <vt:variant>
        <vt:i4>5</vt:i4>
      </vt:variant>
      <vt:variant>
        <vt:lpwstr/>
      </vt:variant>
      <vt:variant>
        <vt:lpwstr>_Toc430678750</vt:lpwstr>
      </vt:variant>
      <vt:variant>
        <vt:i4>1966132</vt:i4>
      </vt:variant>
      <vt:variant>
        <vt:i4>113</vt:i4>
      </vt:variant>
      <vt:variant>
        <vt:i4>0</vt:i4>
      </vt:variant>
      <vt:variant>
        <vt:i4>5</vt:i4>
      </vt:variant>
      <vt:variant>
        <vt:lpwstr/>
      </vt:variant>
      <vt:variant>
        <vt:lpwstr>_Toc430678749</vt:lpwstr>
      </vt:variant>
      <vt:variant>
        <vt:i4>1966132</vt:i4>
      </vt:variant>
      <vt:variant>
        <vt:i4>107</vt:i4>
      </vt:variant>
      <vt:variant>
        <vt:i4>0</vt:i4>
      </vt:variant>
      <vt:variant>
        <vt:i4>5</vt:i4>
      </vt:variant>
      <vt:variant>
        <vt:lpwstr/>
      </vt:variant>
      <vt:variant>
        <vt:lpwstr>_Toc430678748</vt:lpwstr>
      </vt:variant>
      <vt:variant>
        <vt:i4>1966132</vt:i4>
      </vt:variant>
      <vt:variant>
        <vt:i4>101</vt:i4>
      </vt:variant>
      <vt:variant>
        <vt:i4>0</vt:i4>
      </vt:variant>
      <vt:variant>
        <vt:i4>5</vt:i4>
      </vt:variant>
      <vt:variant>
        <vt:lpwstr/>
      </vt:variant>
      <vt:variant>
        <vt:lpwstr>_Toc430678747</vt:lpwstr>
      </vt:variant>
      <vt:variant>
        <vt:i4>1966132</vt:i4>
      </vt:variant>
      <vt:variant>
        <vt:i4>95</vt:i4>
      </vt:variant>
      <vt:variant>
        <vt:i4>0</vt:i4>
      </vt:variant>
      <vt:variant>
        <vt:i4>5</vt:i4>
      </vt:variant>
      <vt:variant>
        <vt:lpwstr/>
      </vt:variant>
      <vt:variant>
        <vt:lpwstr>_Toc430678746</vt:lpwstr>
      </vt:variant>
      <vt:variant>
        <vt:i4>1966132</vt:i4>
      </vt:variant>
      <vt:variant>
        <vt:i4>89</vt:i4>
      </vt:variant>
      <vt:variant>
        <vt:i4>0</vt:i4>
      </vt:variant>
      <vt:variant>
        <vt:i4>5</vt:i4>
      </vt:variant>
      <vt:variant>
        <vt:lpwstr/>
      </vt:variant>
      <vt:variant>
        <vt:lpwstr>_Toc430678745</vt:lpwstr>
      </vt:variant>
      <vt:variant>
        <vt:i4>1966132</vt:i4>
      </vt:variant>
      <vt:variant>
        <vt:i4>83</vt:i4>
      </vt:variant>
      <vt:variant>
        <vt:i4>0</vt:i4>
      </vt:variant>
      <vt:variant>
        <vt:i4>5</vt:i4>
      </vt:variant>
      <vt:variant>
        <vt:lpwstr/>
      </vt:variant>
      <vt:variant>
        <vt:lpwstr>_Toc430678744</vt:lpwstr>
      </vt:variant>
      <vt:variant>
        <vt:i4>1966132</vt:i4>
      </vt:variant>
      <vt:variant>
        <vt:i4>77</vt:i4>
      </vt:variant>
      <vt:variant>
        <vt:i4>0</vt:i4>
      </vt:variant>
      <vt:variant>
        <vt:i4>5</vt:i4>
      </vt:variant>
      <vt:variant>
        <vt:lpwstr/>
      </vt:variant>
      <vt:variant>
        <vt:lpwstr>_Toc430678743</vt:lpwstr>
      </vt:variant>
      <vt:variant>
        <vt:i4>1966132</vt:i4>
      </vt:variant>
      <vt:variant>
        <vt:i4>71</vt:i4>
      </vt:variant>
      <vt:variant>
        <vt:i4>0</vt:i4>
      </vt:variant>
      <vt:variant>
        <vt:i4>5</vt:i4>
      </vt:variant>
      <vt:variant>
        <vt:lpwstr/>
      </vt:variant>
      <vt:variant>
        <vt:lpwstr>_Toc430678742</vt:lpwstr>
      </vt:variant>
      <vt:variant>
        <vt:i4>1966132</vt:i4>
      </vt:variant>
      <vt:variant>
        <vt:i4>65</vt:i4>
      </vt:variant>
      <vt:variant>
        <vt:i4>0</vt:i4>
      </vt:variant>
      <vt:variant>
        <vt:i4>5</vt:i4>
      </vt:variant>
      <vt:variant>
        <vt:lpwstr/>
      </vt:variant>
      <vt:variant>
        <vt:lpwstr>_Toc430678741</vt:lpwstr>
      </vt:variant>
      <vt:variant>
        <vt:i4>1966132</vt:i4>
      </vt:variant>
      <vt:variant>
        <vt:i4>59</vt:i4>
      </vt:variant>
      <vt:variant>
        <vt:i4>0</vt:i4>
      </vt:variant>
      <vt:variant>
        <vt:i4>5</vt:i4>
      </vt:variant>
      <vt:variant>
        <vt:lpwstr/>
      </vt:variant>
      <vt:variant>
        <vt:lpwstr>_Toc430678740</vt:lpwstr>
      </vt:variant>
      <vt:variant>
        <vt:i4>1638452</vt:i4>
      </vt:variant>
      <vt:variant>
        <vt:i4>53</vt:i4>
      </vt:variant>
      <vt:variant>
        <vt:i4>0</vt:i4>
      </vt:variant>
      <vt:variant>
        <vt:i4>5</vt:i4>
      </vt:variant>
      <vt:variant>
        <vt:lpwstr/>
      </vt:variant>
      <vt:variant>
        <vt:lpwstr>_Toc430678739</vt:lpwstr>
      </vt:variant>
      <vt:variant>
        <vt:i4>1638452</vt:i4>
      </vt:variant>
      <vt:variant>
        <vt:i4>47</vt:i4>
      </vt:variant>
      <vt:variant>
        <vt:i4>0</vt:i4>
      </vt:variant>
      <vt:variant>
        <vt:i4>5</vt:i4>
      </vt:variant>
      <vt:variant>
        <vt:lpwstr/>
      </vt:variant>
      <vt:variant>
        <vt:lpwstr>_Toc430678738</vt:lpwstr>
      </vt:variant>
      <vt:variant>
        <vt:i4>1638452</vt:i4>
      </vt:variant>
      <vt:variant>
        <vt:i4>41</vt:i4>
      </vt:variant>
      <vt:variant>
        <vt:i4>0</vt:i4>
      </vt:variant>
      <vt:variant>
        <vt:i4>5</vt:i4>
      </vt:variant>
      <vt:variant>
        <vt:lpwstr/>
      </vt:variant>
      <vt:variant>
        <vt:lpwstr>_Toc430678737</vt:lpwstr>
      </vt:variant>
      <vt:variant>
        <vt:i4>1638452</vt:i4>
      </vt:variant>
      <vt:variant>
        <vt:i4>35</vt:i4>
      </vt:variant>
      <vt:variant>
        <vt:i4>0</vt:i4>
      </vt:variant>
      <vt:variant>
        <vt:i4>5</vt:i4>
      </vt:variant>
      <vt:variant>
        <vt:lpwstr/>
      </vt:variant>
      <vt:variant>
        <vt:lpwstr>_Toc430678736</vt:lpwstr>
      </vt:variant>
      <vt:variant>
        <vt:i4>1638452</vt:i4>
      </vt:variant>
      <vt:variant>
        <vt:i4>29</vt:i4>
      </vt:variant>
      <vt:variant>
        <vt:i4>0</vt:i4>
      </vt:variant>
      <vt:variant>
        <vt:i4>5</vt:i4>
      </vt:variant>
      <vt:variant>
        <vt:lpwstr/>
      </vt:variant>
      <vt:variant>
        <vt:lpwstr>_Toc430678735</vt:lpwstr>
      </vt:variant>
      <vt:variant>
        <vt:i4>1638452</vt:i4>
      </vt:variant>
      <vt:variant>
        <vt:i4>23</vt:i4>
      </vt:variant>
      <vt:variant>
        <vt:i4>0</vt:i4>
      </vt:variant>
      <vt:variant>
        <vt:i4>5</vt:i4>
      </vt:variant>
      <vt:variant>
        <vt:lpwstr/>
      </vt:variant>
      <vt:variant>
        <vt:lpwstr>_Toc430678734</vt:lpwstr>
      </vt:variant>
      <vt:variant>
        <vt:i4>1638452</vt:i4>
      </vt:variant>
      <vt:variant>
        <vt:i4>17</vt:i4>
      </vt:variant>
      <vt:variant>
        <vt:i4>0</vt:i4>
      </vt:variant>
      <vt:variant>
        <vt:i4>5</vt:i4>
      </vt:variant>
      <vt:variant>
        <vt:lpwstr/>
      </vt:variant>
      <vt:variant>
        <vt:lpwstr>_Toc430678733</vt:lpwstr>
      </vt:variant>
      <vt:variant>
        <vt:i4>1638452</vt:i4>
      </vt:variant>
      <vt:variant>
        <vt:i4>11</vt:i4>
      </vt:variant>
      <vt:variant>
        <vt:i4>0</vt:i4>
      </vt:variant>
      <vt:variant>
        <vt:i4>5</vt:i4>
      </vt:variant>
      <vt:variant>
        <vt:lpwstr/>
      </vt:variant>
      <vt:variant>
        <vt:lpwstr>_Toc430678732</vt:lpwstr>
      </vt:variant>
      <vt:variant>
        <vt:i4>1638452</vt:i4>
      </vt:variant>
      <vt:variant>
        <vt:i4>5</vt:i4>
      </vt:variant>
      <vt:variant>
        <vt:i4>0</vt:i4>
      </vt:variant>
      <vt:variant>
        <vt:i4>5</vt:i4>
      </vt:variant>
      <vt:variant>
        <vt:lpwstr/>
      </vt:variant>
      <vt:variant>
        <vt:lpwstr>_Toc430678731</vt:lpwstr>
      </vt:variant>
      <vt:variant>
        <vt:i4>5898259</vt:i4>
      </vt:variant>
      <vt:variant>
        <vt:i4>0</vt:i4>
      </vt:variant>
      <vt:variant>
        <vt:i4>0</vt:i4>
      </vt:variant>
      <vt:variant>
        <vt:i4>5</vt:i4>
      </vt:variant>
      <vt:variant>
        <vt:lpwstr>https://aec.churchofjesuschrist.org/design_guidelines/SupportDocs/Geotechnical_Evaluation_Report_Template.docx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Client and Geotechnical Consultant - US</dc:title>
  <dc:subject/>
  <dc:creator>JELLSWOR</dc:creator>
  <cp:keywords/>
  <dc:description/>
  <cp:lastModifiedBy>Mike</cp:lastModifiedBy>
  <cp:revision>3</cp:revision>
  <cp:lastPrinted>2015-09-22T15:28:00Z</cp:lastPrinted>
  <dcterms:created xsi:type="dcterms:W3CDTF">2023-03-11T15:49:00Z</dcterms:created>
  <dcterms:modified xsi:type="dcterms:W3CDTF">2023-07-24T19:35:00Z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26</vt:lpwstr>
  </property>
  <property fmtid="{D5CDD505-2E9C-101B-9397-08002B2CF9AE}" pid="3" name="Order">
    <vt:lpwstr>193600.000000000</vt:lpwstr>
  </property>
  <property fmtid="{D5CDD505-2E9C-101B-9397-08002B2CF9AE}" pid="4" name="ContentType">
    <vt:lpwstr>Document</vt:lpwstr>
  </property>
  <property fmtid="{D5CDD505-2E9C-101B-9397-08002B2CF9AE}" pid="5" name="Topic">
    <vt:lpwstr>Project Development</vt:lpwstr>
  </property>
  <property fmtid="{D5CDD505-2E9C-101B-9397-08002B2CF9AE}" pid="6" name="PFD Division">
    <vt:lpwstr>Architecture, Engineering, &amp; Construction</vt:lpwstr>
  </property>
  <property fmtid="{D5CDD505-2E9C-101B-9397-08002B2CF9AE}" pid="7" name="display_urn:schemas-microsoft-com:office:office#Document_x0020_Owner">
    <vt:lpwstr>Will Thornley</vt:lpwstr>
  </property>
  <property fmtid="{D5CDD505-2E9C-101B-9397-08002B2CF9AE}" pid="8" name="Facility Type">
    <vt:lpwstr>;#Meetinghouse;#Rec Camp Property;#Other Facilities;#</vt:lpwstr>
  </property>
  <property fmtid="{D5CDD505-2E9C-101B-9397-08002B2CF9AE}" pid="9" name="_DCDateModified">
    <vt:lpwstr>2009-05-28T00:00:00Z</vt:lpwstr>
  </property>
  <property fmtid="{D5CDD505-2E9C-101B-9397-08002B2CF9AE}" pid="10" name="Job Function">
    <vt:lpwstr>;#Project Management;#Architecture and Engineering;#Real Estate;#</vt:lpwstr>
  </property>
  <property fmtid="{D5CDD505-2E9C-101B-9397-08002B2CF9AE}" pid="11" name="Feedback E-mail">
    <vt:lpwstr>thornleywd@ldschurch.org</vt:lpwstr>
  </property>
  <property fmtid="{D5CDD505-2E9C-101B-9397-08002B2CF9AE}" pid="12" name="Geographic Area">
    <vt:lpwstr>Only US</vt:lpwstr>
  </property>
  <property fmtid="{D5CDD505-2E9C-101B-9397-08002B2CF9AE}" pid="13" name="Related Process">
    <vt:lpwstr>;#Meetinghouse Planning;#Meetinghouse Annual Plan Exception;#Area Standard Plan;#Real Estate Acquisition;#Project Development--DTA Projects;#</vt:lpwstr>
  </property>
  <property fmtid="{D5CDD505-2E9C-101B-9397-08002B2CF9AE}" pid="14" name="Key Words">
    <vt:lpwstr>Client, Geotechnical</vt:lpwstr>
  </property>
  <property fmtid="{D5CDD505-2E9C-101B-9397-08002B2CF9AE}" pid="15" name="E-Mail Before">
    <vt:lpwstr/>
  </property>
  <property fmtid="{D5CDD505-2E9C-101B-9397-08002B2CF9AE}" pid="16" name="Send Feedback">
    <vt:lpwstr>mailto:thornleywd@ldschurch.org?subject=Resource Library Feedback - Agreement Between Client and Geotechnical Consultant US, Feedback</vt:lpwstr>
  </property>
  <property fmtid="{D5CDD505-2E9C-101B-9397-08002B2CF9AE}" pid="17" name="Name Before">
    <vt:lpwstr/>
  </property>
  <property fmtid="{D5CDD505-2E9C-101B-9397-08002B2CF9AE}" pid="18" name="Next Review">
    <vt:lpwstr>2013-01-30T00:00:00Z</vt:lpwstr>
  </property>
  <property fmtid="{D5CDD505-2E9C-101B-9397-08002B2CF9AE}" pid="19" name="Subject">
    <vt:lpwstr/>
  </property>
  <property fmtid="{D5CDD505-2E9C-101B-9397-08002B2CF9AE}" pid="20" name="_Author">
    <vt:lpwstr>JELLSWOR</vt:lpwstr>
  </property>
  <property fmtid="{D5CDD505-2E9C-101B-9397-08002B2CF9AE}" pid="21" name="_Category">
    <vt:lpwstr/>
  </property>
  <property fmtid="{D5CDD505-2E9C-101B-9397-08002B2CF9AE}" pid="22" name="Categories">
    <vt:lpwstr/>
  </property>
  <property fmtid="{D5CDD505-2E9C-101B-9397-08002B2CF9AE}" pid="23" name="Approval Level">
    <vt:lpwstr/>
  </property>
  <property fmtid="{D5CDD505-2E9C-101B-9397-08002B2CF9AE}" pid="24" name="_Comments">
    <vt:lpwstr/>
  </property>
  <property fmtid="{D5CDD505-2E9C-101B-9397-08002B2CF9AE}" pid="25" name="Assigned To">
    <vt:lpwstr/>
  </property>
  <property fmtid="{D5CDD505-2E9C-101B-9397-08002B2CF9AE}" pid="26" name="Keywords">
    <vt:lpwstr/>
  </property>
  <property fmtid="{D5CDD505-2E9C-101B-9397-08002B2CF9AE}" pid="27" name="Status">
    <vt:lpwstr>;#Final;#Approved;#</vt:lpwstr>
  </property>
  <property fmtid="{D5CDD505-2E9C-101B-9397-08002B2CF9AE}" pid="28" name="Document Notes (Optional Use)">
    <vt:lpwstr/>
  </property>
  <property fmtid="{D5CDD505-2E9C-101B-9397-08002B2CF9AE}" pid="29" name="ContentTypeId">
    <vt:lpwstr>0x0101000B23503252D48C47B3727CFBF887326B</vt:lpwstr>
  </property>
  <property fmtid="{D5CDD505-2E9C-101B-9397-08002B2CF9AE}" pid="30" name="Revision">
    <vt:lpwstr/>
  </property>
  <property fmtid="{D5CDD505-2E9C-101B-9397-08002B2CF9AE}" pid="31" name="Language">
    <vt:lpwstr/>
  </property>
  <property fmtid="{D5CDD505-2E9C-101B-9397-08002B2CF9AE}" pid="32" name="Date Modified">
    <vt:lpwstr>2011-12-14T00:00:00Z</vt:lpwstr>
  </property>
  <property fmtid="{D5CDD505-2E9C-101B-9397-08002B2CF9AE}" pid="33" name="WorkflowCreationPath">
    <vt:lpwstr>ac4f8621-464f-4bd5-8220-8aecef6c8dff,48;ac4f8621-464f-4bd5-8220-8aecef6c8dff,60;ac4f8621-464f-4bd5-8220-8aecef6c8dff,67;ac4f8621-464f-4bd5-8220-8aecef6c8dff,77;ac4f8621-464f-4bd5-8220-8aecef6c8dff,82;ac4f8621-464f-4bd5-8220-8aecef6c8dff,92;</vt:lpwstr>
  </property>
  <property fmtid="{D5CDD505-2E9C-101B-9397-08002B2CF9AE}" pid="34" name="_dlc_ExpireDate">
    <vt:lpwstr>2013-01-30T00:00:00Z</vt:lpwstr>
  </property>
  <property fmtid="{D5CDD505-2E9C-101B-9397-08002B2CF9AE}" pid="35" name="ItemRetentionFormula">
    <vt:lpwstr>&lt;formula id="Microsoft.Office.RecordsManagement.PolicyFeatures.Expiration.Formula.BuiltIn"&gt;&lt;number&gt;0&lt;/number&gt;&lt;property&gt;Next_x005f_x0020_Review&lt;/property&gt;&lt;period&gt;days&lt;/period&gt;&lt;/formula&gt;</vt:lpwstr>
  </property>
  <property fmtid="{D5CDD505-2E9C-101B-9397-08002B2CF9AE}" pid="36" name="_dlc_policyId">
    <vt:lpwstr/>
  </property>
  <property fmtid="{D5CDD505-2E9C-101B-9397-08002B2CF9AE}" pid="37" name="IconOverlay">
    <vt:lpwstr/>
  </property>
  <property fmtid="{D5CDD505-2E9C-101B-9397-08002B2CF9AE}" pid="38" name="CUS_DocIDbChkLibDB">
    <vt:lpwstr>0</vt:lpwstr>
  </property>
  <property fmtid="{D5CDD505-2E9C-101B-9397-08002B2CF9AE}" pid="39" name="CUS_DocIDbchkClientNumber">
    <vt:lpwstr>0</vt:lpwstr>
  </property>
  <property fmtid="{D5CDD505-2E9C-101B-9397-08002B2CF9AE}" pid="40" name="CUS_DocIDbchkMatterNumber">
    <vt:lpwstr>0</vt:lpwstr>
  </property>
  <property fmtid="{D5CDD505-2E9C-101B-9397-08002B2CF9AE}" pid="41" name="CUS_DocIDbchkDocumentName">
    <vt:lpwstr>0</vt:lpwstr>
  </property>
  <property fmtid="{D5CDD505-2E9C-101B-9397-08002B2CF9AE}" pid="42" name="CUS_DocIDbchkAuthorName">
    <vt:lpwstr>0</vt:lpwstr>
  </property>
  <property fmtid="{D5CDD505-2E9C-101B-9397-08002B2CF9AE}" pid="43" name="CUS_DocIDbchkDocumentNumber">
    <vt:lpwstr>-1</vt:lpwstr>
  </property>
  <property fmtid="{D5CDD505-2E9C-101B-9397-08002B2CF9AE}" pid="44" name="CUS_DocIDbchkVersionNumber">
    <vt:lpwstr>-1</vt:lpwstr>
  </property>
  <property fmtid="{D5CDD505-2E9C-101B-9397-08002B2CF9AE}" pid="45" name="CUS_DocIDbchkDate">
    <vt:lpwstr>0</vt:lpwstr>
  </property>
  <property fmtid="{D5CDD505-2E9C-101B-9397-08002B2CF9AE}" pid="46" name="CUS_DocIDbchkTime">
    <vt:lpwstr>0</vt:lpwstr>
  </property>
  <property fmtid="{D5CDD505-2E9C-101B-9397-08002B2CF9AE}" pid="47" name="CUS_DocIDiPage">
    <vt:lpwstr>0</vt:lpwstr>
  </property>
  <property fmtid="{D5CDD505-2E9C-101B-9397-08002B2CF9AE}" pid="48" name="CUS_DocIDsSeparator">
    <vt:lpwstr>(Use Firm's Default)</vt:lpwstr>
  </property>
  <property fmtid="{D5CDD505-2E9C-101B-9397-08002B2CF9AE}" pid="49" name="CUS_DocIDString">
    <vt:lpwstr>4828-9098-6766.2</vt:lpwstr>
  </property>
  <property fmtid="{D5CDD505-2E9C-101B-9397-08002B2CF9AE}" pid="50" name="NDDocNumber">
    <vt:lpwstr>4828-9098-6766</vt:lpwstr>
  </property>
  <property fmtid="{D5CDD505-2E9C-101B-9397-08002B2CF9AE}" pid="51" name="CUS_DocIDVersion">
    <vt:lpwstr>2</vt:lpwstr>
  </property>
  <property fmtid="{D5CDD505-2E9C-101B-9397-08002B2CF9AE}" pid="52" name="CUS_DocIDOperation">
    <vt:lpwstr>EVERY PAGE</vt:lpwstr>
  </property>
  <property fmtid="{D5CDD505-2E9C-101B-9397-08002B2CF9AE}" pid="53" name="display_urn:schemas-microsoft-com:office:office#Process_x0020_Owner">
    <vt:lpwstr>Chris Barker</vt:lpwstr>
  </property>
  <property fmtid="{D5CDD505-2E9C-101B-9397-08002B2CF9AE}" pid="54" name="display_urn:schemas-microsoft-com:office:office#Editor">
    <vt:lpwstr>Chris Barker</vt:lpwstr>
  </property>
  <property fmtid="{D5CDD505-2E9C-101B-9397-08002B2CF9AE}" pid="55" name="display_urn:schemas-microsoft-com:office:office#Author">
    <vt:lpwstr>Chris Barker</vt:lpwstr>
  </property>
  <property fmtid="{D5CDD505-2E9C-101B-9397-08002B2CF9AE}" pid="56" name="MSIP_Label_03ef5274-90b8-4b3f-8a76-b4c36a43e904_Enabled">
    <vt:lpwstr>true</vt:lpwstr>
  </property>
  <property fmtid="{D5CDD505-2E9C-101B-9397-08002B2CF9AE}" pid="57" name="MSIP_Label_03ef5274-90b8-4b3f-8a76-b4c36a43e904_SetDate">
    <vt:lpwstr>2023-03-11T15:49:15Z</vt:lpwstr>
  </property>
  <property fmtid="{D5CDD505-2E9C-101B-9397-08002B2CF9AE}" pid="58" name="MSIP_Label_03ef5274-90b8-4b3f-8a76-b4c36a43e904_Method">
    <vt:lpwstr>Standard</vt:lpwstr>
  </property>
  <property fmtid="{D5CDD505-2E9C-101B-9397-08002B2CF9AE}" pid="59" name="MSIP_Label_03ef5274-90b8-4b3f-8a76-b4c36a43e904_Name">
    <vt:lpwstr>Not Protected_2</vt:lpwstr>
  </property>
  <property fmtid="{D5CDD505-2E9C-101B-9397-08002B2CF9AE}" pid="60" name="MSIP_Label_03ef5274-90b8-4b3f-8a76-b4c36a43e904_SiteId">
    <vt:lpwstr>61e6eeb3-5fd7-4aaa-ae3c-61e8deb09b79</vt:lpwstr>
  </property>
  <property fmtid="{D5CDD505-2E9C-101B-9397-08002B2CF9AE}" pid="61" name="MSIP_Label_03ef5274-90b8-4b3f-8a76-b4c36a43e904_ActionId">
    <vt:lpwstr>4bfeb01e-8e7f-4480-80c6-007c7b365d35</vt:lpwstr>
  </property>
  <property fmtid="{D5CDD505-2E9C-101B-9397-08002B2CF9AE}" pid="62" name="MSIP_Label_03ef5274-90b8-4b3f-8a76-b4c36a43e904_ContentBits">
    <vt:lpwstr>0</vt:lpwstr>
  </property>
</Properties>
</file>